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128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项目名称：连云港师范学院校园保安服务项目（专门面向中小企业）</w:t>
      </w:r>
      <w:r/>
    </w:p>
    <w:p>
      <w:pPr>
        <w:ind w:left="0" w:right="0" w:firstLine="128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JSZC-320700-JSWD-G2026-0036</w:t>
      </w:r>
      <w:r>
        <w:rPr>
          <w:rFonts w:ascii="SimSun" w:hAnsi="SimSun" w:eastAsia="SimSun" w:cs="SimSun"/>
          <w:b/>
          <w:color w:val="000000"/>
          <w:sz w:val="32"/>
        </w:rPr>
        <w:tab/>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江苏万达工程造价事务所有限公司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8</w:t>
      </w:r>
      <w:r>
        <w:rPr>
          <w:rFonts w:ascii="SimSun" w:hAnsi="SimSun" w:eastAsia="SimSun" w:cs="SimSun"/>
          <w:b/>
          <w:color w:val="000000"/>
          <w:sz w:val="32"/>
        </w:rPr>
        <w:t xml:space="preserve">月</w:t>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目录</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第一章  投标邀请</w:t>
      </w:r>
      <w:r>
        <w:rPr>
          <w:rFonts w:ascii="Calibri" w:hAnsi="Calibri" w:eastAsia="Calibri" w:cs="Calibri"/>
          <w:color w:val="000000"/>
          <w:sz w:val="32"/>
        </w:rPr>
        <w:tab/>
        <w:t xml:space="preserve">1</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第二章  投标人须知</w:t>
      </w:r>
      <w:r>
        <w:rPr>
          <w:rFonts w:ascii="Calibri" w:hAnsi="Calibri" w:eastAsia="Calibri" w:cs="Calibri"/>
          <w:color w:val="000000"/>
          <w:sz w:val="32"/>
        </w:rPr>
        <w:tab/>
        <w:t xml:space="preserve">4</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第三章  合同文本</w:t>
      </w:r>
      <w:r>
        <w:rPr>
          <w:rFonts w:ascii="Calibri" w:hAnsi="Calibri" w:eastAsia="Calibri" w:cs="Calibri"/>
          <w:color w:val="000000"/>
          <w:sz w:val="32"/>
        </w:rPr>
        <w:tab/>
        <w:t xml:space="preserve">23</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第四章  采购需求</w:t>
      </w:r>
      <w:r>
        <w:rPr>
          <w:rFonts w:ascii="Calibri" w:hAnsi="Calibri" w:eastAsia="Calibri" w:cs="Calibri"/>
          <w:color w:val="000000"/>
          <w:sz w:val="32"/>
        </w:rPr>
        <w:tab/>
        <w:t xml:space="preserve">28</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第五章  评标方法与评标标准</w:t>
      </w:r>
      <w:r>
        <w:rPr>
          <w:rFonts w:ascii="Calibri" w:hAnsi="Calibri" w:eastAsia="Calibri" w:cs="Calibri"/>
          <w:color w:val="000000"/>
          <w:sz w:val="32"/>
        </w:rPr>
        <w:tab/>
        <w:t xml:space="preserve">41</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第六章  投标文件格式</w:t>
      </w:r>
      <w:r>
        <w:rPr>
          <w:rFonts w:ascii="Calibri" w:hAnsi="Calibri" w:eastAsia="Calibri" w:cs="Calibri"/>
          <w:color w:val="000000"/>
          <w:sz w:val="32"/>
        </w:rPr>
        <w:tab/>
        <w:t xml:space="preserve">45</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受连云港师范学院的委托，江苏万达工程造价事务所有限公司就连云港师范学院校园保安服务项目（专门面向中小企业）项目（JSZC-320700-JSWD-G2026-0036</w:t>
        <w:tab/>
        <w:t xml:space="preserve">）进行公开招标采购，欢迎符合条件的供应商投标。</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连云港师范学院校园保安服务项目（专门面向中小企业）招标项目的潜在投标人应在江苏政府采购网自行免费下载招标文件，并于2026年9月2日09:00:00（北京时间）前递交（上传）投标文件。</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一、项目基本情况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项目编号：JSZC-320700-JSWD-G2026-0036</w:t>
        <w:tab/>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项目名称：连云港师范学院校园保安服务项目（专门面向中小企业）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预算金额：人民币378万元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采购需求：连云港师范学院占地近</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亩，现有师生员工近</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名。学校保安服务工作主要包括门卫、重点场所守护、校园巡逻、学校大型活动与会务工作的安全保障，校内临时性的应急处置工作，并做好校内防火、防盗、防破坏、防事故等安全工作，配合相关部门打击校园内部与周边的违法犯罪活动以及校方布置的其他工作，具体要求详见第四部分项目需求。</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对本项目资格要求、采购需求、评标方法与评标标准等部分的询问、质疑请与采购人联系，由采购人负责答复。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合同履行期限：两年（自合同约定日起）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二、申请人的资格要求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（一）满足《中华人民共和国政府采购法》第二十二条规定，并提供下列材料：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2.上一年度的财务状况报告；（成立不满一年无需提供）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（根据连财购〔2023〕4号文件精神，2、3项可以提供《财务状况报告及税收、社会保障资金缴纳情况承诺函》，详见第六章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6.法律、行政法规规定的其他条件；（如有，请按要求提供）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资格审查现场查询“信用中国”网站（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rPr>
          <w:rFonts w:ascii="SimSun" w:hAnsi="SimSun" w:eastAsia="SimSun" w:cs="SimSun"/>
          <w:b/>
          <w:color w:val="000000"/>
          <w:sz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rPr>
          <w:rFonts w:ascii="SimSun" w:hAnsi="SimSun" w:eastAsia="SimSun" w:cs="SimSun"/>
          <w:b/>
          <w:color w:val="000000"/>
          <w:sz w:val="24"/>
        </w:rPr>
        <w:t xml:space="preserve">投标人具有公安部门颁发的《保安服务许可证》。（投标文件中提供有效期内的证书复印件或电子件或扫描件并加盖公章，否则投标无效）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三、获取招标文件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方式：投标人办理江苏省政府采购交易系统CA数字证书，登录“苏采云”政府采购交易系统，自行下载。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四、提交投标文件截止时间、开标时间和地点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提交投标文件截止时间：2026年9月2日09:00:00（北京时间）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开标时间：提交投标文件截止时间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五、公告期限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六、其他补充事宜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2.本招标文件中斜体且有下划线部分为实质性要求和条件，由采购人根据实际情况设置，投标人须逐条明确作出满足实质性要求和条件的响应，否则将按无效响应处理。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http://www.ccgp-jiangsu.gov.cn/jiangsu/zlxz/ee/ee3a4bc5a3454aa2b0d9312230633ce9.html</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七、对本次招标提出询问，请按以下方式联系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名称：连云港师范学院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地址：连云港市海州区圣湖路28号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人：李老师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联系电话：15261310856</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名称：江苏万达工程造价事务所有限公司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名称：江苏万达工程造价事务所有限公司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地址：连云港市海州区朝阳东路36号凤凰大厦19层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联系方式：孙渝博13775440222</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项目联系人：李老师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话：15261310856</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一、总则</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w:t>
      </w:r>
      <w:r>
        <w:rPr>
          <w:rFonts w:ascii="SimSun" w:hAnsi="SimSun" w:eastAsia="SimSun" w:cs="SimSun"/>
          <w:b/>
          <w:color w:val="000000"/>
          <w:sz w:val="28"/>
        </w:rPr>
        <w:t xml:space="preserve">、采购方式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w:t>
      </w:r>
      <w:r>
        <w:rPr>
          <w:rFonts w:ascii="SimSun" w:hAnsi="SimSun" w:eastAsia="SimSun" w:cs="SimSun"/>
          <w:b/>
          <w:color w:val="000000"/>
          <w:sz w:val="28"/>
        </w:rPr>
        <w:t xml:space="preserve">、合格的投标人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 </w:t>
      </w:r>
      <w:r>
        <w:rPr>
          <w:rFonts w:ascii="SimSun" w:hAnsi="SimSun" w:eastAsia="SimSun" w:cs="SimSun"/>
          <w:color w:val="000000"/>
          <w:sz w:val="24"/>
        </w:rPr>
        <w:t xml:space="preserve">满足招标公告中申请人的资格要求的规定。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SimSun" w:hAnsi="SimSun" w:eastAsia="SimSun" w:cs="SimSun"/>
          <w:color w:val="000000"/>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 </w:t>
      </w:r>
      <w:r>
        <w:rPr>
          <w:rFonts w:ascii="SimSun" w:hAnsi="SimSun" w:eastAsia="SimSun" w:cs="SimSun"/>
          <w:color w:val="000000"/>
          <w:sz w:val="24"/>
        </w:rPr>
        <w:t xml:space="preserve">满足本招标文件全部实质性要求和条件的规定。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 </w:t>
      </w:r>
      <w:r>
        <w:rPr>
          <w:rFonts w:ascii="SimSun" w:hAnsi="SimSun" w:eastAsia="SimSun" w:cs="SimSun"/>
          <w:color w:val="000000"/>
          <w:sz w:val="24"/>
        </w:rPr>
        <w:t xml:space="preserve">符合上述条件的投标人应承担投标及履约过程应承担的全部责任与义务。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 </w:t>
      </w:r>
      <w:r>
        <w:rPr>
          <w:rFonts w:ascii="SimSun" w:hAnsi="SimSun" w:eastAsia="SimSun" w:cs="SimSun"/>
          <w:color w:val="000000"/>
          <w:sz w:val="24"/>
        </w:rPr>
        <w:t xml:space="preserve">单位负责人为同一人或者存在直接控股、管理关系的不同供应商，不得参加同一合同项下的政府采购活动。</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w:t>
      </w:r>
      <w:r>
        <w:rPr>
          <w:rFonts w:ascii="SimSun" w:hAnsi="SimSun" w:eastAsia="SimSun" w:cs="SimSun"/>
          <w:b/>
          <w:color w:val="000000"/>
          <w:sz w:val="28"/>
        </w:rPr>
        <w:t xml:space="preserve">、适用法律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4</w:t>
      </w:r>
      <w:r>
        <w:rPr>
          <w:rFonts w:ascii="SimSun" w:hAnsi="SimSun" w:eastAsia="SimSun" w:cs="SimSun"/>
          <w:b/>
          <w:color w:val="000000"/>
          <w:sz w:val="28"/>
        </w:rPr>
        <w:t xml:space="preserve">、投标费用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 </w:t>
      </w:r>
      <w:r>
        <w:rPr>
          <w:rFonts w:ascii="SimSun" w:hAnsi="SimSun" w:eastAsia="SimSun" w:cs="SimSun"/>
          <w:color w:val="000000"/>
          <w:sz w:val="24"/>
        </w:rPr>
        <w:t xml:space="preserve">投标人应自行承担所有与参与投标有关的费用，无论投标过程中的做法和结果如何，采购人和江苏万达工程造价事务所有限公司（以下简称采购代理机构）在任何情况下均无义务和责任承担这些费用。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4.2 </w:t>
      </w:r>
      <w:r>
        <w:rPr>
          <w:rFonts w:ascii="SimSun" w:hAnsi="SimSun" w:eastAsia="SimSun" w:cs="SimSun"/>
          <w:b/>
          <w:color w:val="000000"/>
          <w:sz w:val="24"/>
        </w:rPr>
        <w:t xml:space="preserve">本次招标代理费按苏招协【</w:t>
      </w:r>
      <w:r>
        <w:rPr>
          <w:rFonts w:ascii="Calibri" w:hAnsi="Calibri" w:eastAsia="Calibri" w:cs="Calibri"/>
          <w:b/>
          <w:color w:val="000000"/>
          <w:sz w:val="24"/>
        </w:rPr>
        <w:t xml:space="preserve">2022</w:t>
      </w:r>
      <w:r>
        <w:rPr>
          <w:rFonts w:ascii="SimSun" w:hAnsi="SimSun" w:eastAsia="SimSun" w:cs="SimSun"/>
          <w:b/>
          <w:color w:val="000000"/>
          <w:sz w:val="24"/>
        </w:rPr>
        <w:t xml:space="preserve">】</w:t>
      </w:r>
      <w:r>
        <w:rPr>
          <w:rFonts w:ascii="Calibri" w:hAnsi="Calibri" w:eastAsia="Calibri" w:cs="Calibri"/>
          <w:b/>
          <w:color w:val="000000"/>
          <w:sz w:val="24"/>
        </w:rPr>
        <w:t xml:space="preserve">002</w:t>
      </w:r>
      <w:r>
        <w:rPr>
          <w:rFonts w:ascii="SimSun" w:hAnsi="SimSun" w:eastAsia="SimSun" w:cs="SimSun"/>
          <w:b/>
          <w:color w:val="000000"/>
          <w:sz w:val="24"/>
        </w:rPr>
        <w:t xml:space="preserve">号文收费标准的</w:t>
      </w:r>
      <w:r>
        <w:rPr>
          <w:rFonts w:ascii="Calibri" w:hAnsi="Calibri" w:eastAsia="Calibri" w:cs="Calibri"/>
          <w:b/>
          <w:color w:val="000000"/>
          <w:sz w:val="24"/>
        </w:rPr>
        <w:t xml:space="preserve">30.5%</w:t>
      </w:r>
      <w:r>
        <w:rPr>
          <w:rFonts w:ascii="SimSun" w:hAnsi="SimSun" w:eastAsia="SimSun" w:cs="SimSun"/>
          <w:b/>
          <w:color w:val="000000"/>
          <w:sz w:val="24"/>
        </w:rPr>
        <w:t xml:space="preserve">计取，由中标单位支付，投标人报价应综合考虑此项费用不得单列，在领取中标通知书前一次性支付至代理公司。</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5</w:t>
      </w:r>
      <w:r>
        <w:rPr>
          <w:rFonts w:ascii="SimSun" w:hAnsi="SimSun" w:eastAsia="SimSun" w:cs="SimSun"/>
          <w:b/>
          <w:color w:val="000000"/>
          <w:sz w:val="28"/>
        </w:rPr>
        <w:t xml:space="preserve">、招标文件的约束力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 </w:t>
      </w:r>
      <w:r>
        <w:rPr>
          <w:rFonts w:ascii="SimSun" w:hAnsi="SimSun" w:eastAsia="SimSun" w:cs="SimSun"/>
          <w:color w:val="000000"/>
          <w:sz w:val="24"/>
        </w:rPr>
        <w:t xml:space="preserve">投标人一旦参与本项目采购活动，即被认为接受了本招标文件的规定和约束。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二、招标文件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6</w:t>
      </w:r>
      <w:r>
        <w:rPr>
          <w:rFonts w:ascii="SimSun" w:hAnsi="SimSun" w:eastAsia="SimSun" w:cs="SimSun"/>
          <w:b/>
          <w:color w:val="000000"/>
          <w:sz w:val="28"/>
        </w:rPr>
        <w:t xml:space="preserve">、招标文件的构成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 </w:t>
      </w:r>
      <w:r>
        <w:rPr>
          <w:rFonts w:ascii="SimSun" w:hAnsi="SimSun" w:eastAsia="SimSun" w:cs="SimSun"/>
          <w:color w:val="000000"/>
          <w:sz w:val="24"/>
        </w:rPr>
        <w:t xml:space="preserve">招标文件由以下部分构成：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）投标人须知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）合同文本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7</w:t>
      </w:r>
      <w:r>
        <w:rPr>
          <w:rFonts w:ascii="SimSun" w:hAnsi="SimSun" w:eastAsia="SimSun" w:cs="SimSun"/>
          <w:b/>
          <w:color w:val="000000"/>
          <w:sz w:val="28"/>
        </w:rPr>
        <w:t xml:space="preserve">、招标文件的澄清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SimSun" w:hAnsi="SimSun" w:eastAsia="SimSun" w:cs="SimSun"/>
          <w:color w:val="000000"/>
          <w:sz w:val="24"/>
        </w:rPr>
        <w:t xml:space="preserve">任何要求对招标文件进行澄清的投标人，应在投标截止时间十日前按招标公告中的通讯地址，以书面形式通知采购人或者采购代理机构。</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8</w:t>
      </w:r>
      <w:r>
        <w:rPr>
          <w:rFonts w:ascii="SimSun" w:hAnsi="SimSun" w:eastAsia="SimSun" w:cs="SimSun"/>
          <w:b/>
          <w:color w:val="000000"/>
          <w:sz w:val="28"/>
        </w:rPr>
        <w:t xml:space="preserve">、招标文件的修改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8.1 </w:t>
      </w:r>
      <w:r>
        <w:rPr>
          <w:rFonts w:ascii="SimSun" w:hAnsi="SimSun" w:eastAsia="SimSun" w:cs="SimSun"/>
          <w:color w:val="000000"/>
          <w:sz w:val="24"/>
        </w:rPr>
        <w:t xml:space="preserve">在投标截止时间前，采购人和采购代理机构可以对招标文件进行修改。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8.2 </w:t>
      </w:r>
      <w:r>
        <w:rPr>
          <w:rFonts w:ascii="SimSun" w:hAnsi="SimSun" w:eastAsia="SimSun" w:cs="SimSun"/>
          <w:color w:val="000000"/>
          <w:sz w:val="24"/>
        </w:rPr>
        <w:t xml:space="preserve">采购人和采购代理机构有权按照法定的要求推迟投标截止时间和开标时间。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8.3 </w:t>
      </w:r>
      <w:r>
        <w:rPr>
          <w:rFonts w:ascii="SimSun" w:hAnsi="SimSun" w:eastAsia="SimSun" w:cs="SimSun"/>
          <w:color w:val="000000"/>
          <w:sz w:val="24"/>
        </w:rPr>
        <w:t xml:space="preserve">招标文件的修改将在江苏政府采购网公布，补充文件将作为招标文件的组成部分，并对投标人具有约束力。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三、投标文件编制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9</w:t>
      </w:r>
      <w:r>
        <w:rPr>
          <w:rFonts w:ascii="SimSun" w:hAnsi="SimSun" w:eastAsia="SimSun" w:cs="SimSun"/>
          <w:b/>
          <w:color w:val="000000"/>
          <w:sz w:val="28"/>
        </w:rPr>
        <w:t xml:space="preserve">、投标文件编写注意事项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 </w:t>
      </w:r>
      <w:r>
        <w:rPr>
          <w:rFonts w:ascii="SimSun" w:hAnsi="SimSun" w:eastAsia="SimSun" w:cs="SimSun"/>
          <w:color w:val="000000"/>
          <w:sz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9.2 </w:t>
      </w:r>
      <w:r>
        <w:rPr>
          <w:rFonts w:ascii="SimSun" w:hAnsi="SimSun" w:eastAsia="SimSun" w:cs="SimSun"/>
          <w:color w:val="000000"/>
          <w:sz w:val="24"/>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10</w:t>
      </w:r>
      <w:r>
        <w:rPr>
          <w:rFonts w:ascii="SimSun" w:hAnsi="SimSun" w:eastAsia="SimSun" w:cs="SimSun"/>
          <w:b/>
          <w:color w:val="000000"/>
          <w:sz w:val="28"/>
        </w:rPr>
        <w:t xml:space="preserve">、投标文件的语言及度量衡单位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 </w:t>
      </w:r>
      <w:r>
        <w:rPr>
          <w:rFonts w:ascii="SimSun" w:hAnsi="SimSun" w:eastAsia="SimSun" w:cs="SimSun"/>
          <w:color w:val="000000"/>
          <w:sz w:val="24"/>
        </w:rPr>
        <w:t xml:space="preserve">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10.2 </w:t>
      </w:r>
      <w:r>
        <w:rPr>
          <w:rFonts w:ascii="SimSun" w:hAnsi="SimSun" w:eastAsia="SimSun" w:cs="SimSun"/>
          <w:color w:val="000000"/>
          <w:sz w:val="24"/>
        </w:rPr>
        <w:t xml:space="preserve">除技术性能另有规定外，投标文件所使用的度量衡单位，均须采用国家法定计量单位。</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11</w:t>
      </w:r>
      <w:r>
        <w:rPr>
          <w:rFonts w:ascii="SimSun" w:hAnsi="SimSun" w:eastAsia="SimSun" w:cs="SimSun"/>
          <w:b/>
          <w:color w:val="000000"/>
          <w:sz w:val="28"/>
        </w:rPr>
        <w:t xml:space="preserve">、投标文件的构成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Sun" w:hAnsi="SimSun" w:eastAsia="SimSun" w:cs="SimSun"/>
          <w:color w:val="000000"/>
          <w:sz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11.2 </w:t>
      </w:r>
      <w:r>
        <w:rPr>
          <w:rFonts w:ascii="SimSun" w:hAnsi="SimSun" w:eastAsia="SimSun" w:cs="SimSun"/>
          <w:color w:val="000000"/>
          <w:sz w:val="24"/>
        </w:rPr>
        <w:t xml:space="preserve">如投标文件制作工具中格式和内容与江苏政府采购网发布的招标文件不一致，请以江苏政府采购网发布的招标文件为准。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11.3 </w:t>
      </w:r>
      <w:r>
        <w:rPr>
          <w:rFonts w:ascii="SimSun" w:hAnsi="SimSun" w:eastAsia="SimSun" w:cs="SimSun"/>
          <w:color w:val="000000"/>
          <w:sz w:val="24"/>
        </w:rPr>
        <w:t xml:space="preserve">特别提醒投标人，混乱的编排导致投标文件被误读或评标委员会（以下简称评委会）查找不到有效文件是投标人的风险。</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12</w:t>
      </w:r>
      <w:r>
        <w:rPr>
          <w:rFonts w:ascii="SimSun" w:hAnsi="SimSun" w:eastAsia="SimSun" w:cs="SimSun"/>
          <w:b/>
          <w:color w:val="000000"/>
          <w:sz w:val="28"/>
        </w:rPr>
        <w:t xml:space="preserve">、证明投标人及投标标的符合招标文件规定的文件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 </w:t>
      </w:r>
      <w:r>
        <w:rPr>
          <w:rFonts w:ascii="SimSun" w:hAnsi="SimSun" w:eastAsia="SimSun" w:cs="SimSun"/>
          <w:color w:val="000000"/>
          <w:sz w:val="24"/>
        </w:rPr>
        <w:t xml:space="preserve">投标人应按照招标文件要求提交证明文件，证明其及投标标的符合招标文件规定。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 </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 </w:t>
      </w:r>
      <w:r>
        <w:rPr>
          <w:rFonts w:ascii="SimSun" w:hAnsi="SimSun" w:eastAsia="SimSun" w:cs="SimSun"/>
          <w:color w:val="000000"/>
          <w:sz w:val="24"/>
        </w:rPr>
        <w:t xml:space="preserve">投标人委托代理时应当提交授权委托书，请按招标文件第六章给定格式及要求填写并附法定代表人（单位负责人）与委托代理人身份证明。</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13</w:t>
      </w:r>
      <w:r>
        <w:rPr>
          <w:rFonts w:ascii="SimSun" w:hAnsi="SimSun" w:eastAsia="SimSun" w:cs="SimSun"/>
          <w:b/>
          <w:color w:val="000000"/>
          <w:sz w:val="28"/>
        </w:rPr>
        <w:t xml:space="preserve">、投标分项报价表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 </w:t>
      </w:r>
      <w:r>
        <w:rPr>
          <w:rFonts w:ascii="SimSun" w:hAnsi="SimSun" w:eastAsia="SimSun" w:cs="SimSun"/>
          <w:color w:val="000000"/>
          <w:sz w:val="24"/>
        </w:rPr>
        <w:t xml:space="preserve">投标人应根据投标报价要求在投标分项报价表中列明各项投标单价、总价等，未全部列示的作无效响应处理。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 </w:t>
      </w:r>
      <w:r>
        <w:rPr>
          <w:rFonts w:ascii="SimSun" w:hAnsi="SimSun" w:eastAsia="SimSun" w:cs="SimSun"/>
          <w:color w:val="000000"/>
          <w:sz w:val="24"/>
        </w:rPr>
        <w:t xml:space="preserve">投标文件中的单价和总价无特殊规定的采用人民币报价，以元为单位标注。招标文件中另有规定的按规定执行。</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14</w:t>
      </w:r>
      <w:r>
        <w:rPr>
          <w:rFonts w:ascii="SimSun" w:hAnsi="SimSun" w:eastAsia="SimSun" w:cs="SimSun"/>
          <w:b/>
          <w:color w:val="000000"/>
          <w:sz w:val="28"/>
        </w:rPr>
        <w:t xml:space="preserve">、技术要求响应及偏离表、商务要求响应及偏离表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 </w:t>
      </w:r>
      <w:r>
        <w:rPr>
          <w:rFonts w:ascii="SimSun" w:hAnsi="SimSun" w:eastAsia="SimSun" w:cs="SimSun"/>
          <w:color w:val="000000"/>
          <w:sz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 </w:t>
      </w:r>
      <w:r>
        <w:rPr>
          <w:rFonts w:ascii="SimSun" w:hAnsi="SimSun" w:eastAsia="SimSun" w:cs="SimSun"/>
          <w:color w:val="000000"/>
          <w:sz w:val="24"/>
        </w:rPr>
        <w:t xml:space="preserve">投标人可在投标文件中提供认为需要的其他技术文件或说明。</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15</w:t>
      </w:r>
      <w:r>
        <w:rPr>
          <w:rFonts w:ascii="SimSun" w:hAnsi="SimSun" w:eastAsia="SimSun" w:cs="SimSun"/>
          <w:b/>
          <w:color w:val="000000"/>
          <w:sz w:val="28"/>
        </w:rPr>
        <w:t xml:space="preserve">、服务承诺、培训计划、人员安排及其他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15.1 </w:t>
      </w:r>
      <w:r>
        <w:rPr>
          <w:rFonts w:ascii="SimSun" w:hAnsi="SimSun" w:eastAsia="SimSun" w:cs="SimSun"/>
          <w:color w:val="000000"/>
          <w:sz w:val="24"/>
        </w:rPr>
        <w:t xml:space="preserve">投标人应根据招标文件要求提供有关售后服务的管理制度，售后服务机构的分布情况，售后服务人员的数量、素质、技术水平及售后服务的反应能力等。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 </w:t>
      </w:r>
      <w:r>
        <w:rPr>
          <w:rFonts w:ascii="SimSun" w:hAnsi="SimSun" w:eastAsia="SimSun" w:cs="SimSun"/>
          <w:color w:val="000000"/>
          <w:sz w:val="24"/>
        </w:rPr>
        <w:t xml:space="preserve">投标人应根据招标文件要求提供培训计划、人员安排等。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 </w:t>
      </w:r>
      <w:r>
        <w:rPr>
          <w:rFonts w:ascii="SimSun" w:hAnsi="SimSun" w:eastAsia="SimSun" w:cs="SimSun"/>
          <w:color w:val="000000"/>
          <w:sz w:val="24"/>
        </w:rPr>
        <w:t xml:space="preserve">投标人应根据招标文件要求提供所投标的的主要组成部分、功能设计、实现思路及关键技术等。</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16</w:t>
      </w:r>
      <w:r>
        <w:rPr>
          <w:rFonts w:ascii="SimSun" w:hAnsi="SimSun" w:eastAsia="SimSun" w:cs="SimSun"/>
          <w:b/>
          <w:color w:val="000000"/>
          <w:sz w:val="28"/>
        </w:rPr>
        <w:t xml:space="preserve">、投标函和开标一览表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 </w:t>
      </w:r>
      <w:r>
        <w:rPr>
          <w:rFonts w:ascii="SimSun" w:hAnsi="SimSun" w:eastAsia="SimSun" w:cs="SimSun"/>
          <w:color w:val="000000"/>
          <w:sz w:val="24"/>
        </w:rPr>
        <w:t xml:space="preserve">投标人应按照招标文件提供的格式完整、正确填写投标函、开标一览表。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16.2 </w:t>
      </w:r>
      <w:r>
        <w:rPr>
          <w:rFonts w:ascii="SimSun" w:hAnsi="SimSun" w:eastAsia="SimSun" w:cs="SimSun"/>
          <w:color w:val="000000"/>
          <w:sz w:val="24"/>
        </w:rPr>
        <w:t xml:space="preserve">对于采用货币报价的项目，开标一览表中的投标总报价应与投标分项报价表中的投标总报价一致，如不一致，不作无效投标处理，但评标时以开标一览表中价格为准。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17</w:t>
      </w:r>
      <w:r>
        <w:rPr>
          <w:rFonts w:ascii="SimSun" w:hAnsi="SimSun" w:eastAsia="SimSun" w:cs="SimSun"/>
          <w:b/>
          <w:color w:val="000000"/>
          <w:sz w:val="28"/>
        </w:rPr>
        <w:t xml:space="preserve">、投标有效期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 </w:t>
      </w:r>
      <w:r>
        <w:rPr>
          <w:rFonts w:ascii="SimSun" w:hAnsi="SimSun" w:eastAsia="SimSun" w:cs="SimSun"/>
          <w:color w:val="000000"/>
          <w:sz w:val="24"/>
        </w:rPr>
        <w:t xml:space="preserve">投标有效期为招标文件规定的开标之日后六十（</w:t>
      </w:r>
      <w:r>
        <w:rPr>
          <w:rFonts w:ascii="Calibri" w:hAnsi="Calibri" w:eastAsia="Calibri" w:cs="Calibri"/>
          <w:color w:val="000000"/>
          <w:sz w:val="24"/>
        </w:rPr>
        <w:t xml:space="preserve">60</w:t>
      </w:r>
      <w:r>
        <w:rPr>
          <w:rFonts w:ascii="SimSun" w:hAnsi="SimSun" w:eastAsia="SimSun" w:cs="SimSun"/>
          <w:color w:val="000000"/>
          <w:sz w:val="24"/>
        </w:rPr>
        <w:t xml:space="preserve">）天。投标有效期比规定短的将被视为未实质性响应招标文件而予以拒绝。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 </w:t>
      </w:r>
      <w:r>
        <w:rPr>
          <w:rFonts w:ascii="SimSun" w:hAnsi="SimSun" w:eastAsia="SimSun" w:cs="SimSun"/>
          <w:color w:val="000000"/>
          <w:sz w:val="24"/>
        </w:rPr>
        <w:t xml:space="preserve">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四、投标文件递交</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18</w:t>
      </w:r>
      <w:r>
        <w:rPr>
          <w:rFonts w:ascii="SimSun" w:hAnsi="SimSun" w:eastAsia="SimSun" w:cs="SimSun"/>
          <w:b/>
          <w:color w:val="000000"/>
          <w:sz w:val="28"/>
        </w:rPr>
        <w:t xml:space="preserve">、电子投标文件的递交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18.1 </w:t>
      </w:r>
      <w:r>
        <w:rPr>
          <w:rFonts w:ascii="SimSun" w:hAnsi="SimSun" w:eastAsia="SimSun" w:cs="SimSun"/>
          <w:color w:val="000000"/>
          <w:sz w:val="24"/>
        </w:rPr>
        <w:t xml:space="preserve">投标人应当按照《操作手册》规定，在投标截止时间前制作并递交（上传）电子投标文件。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19</w:t>
      </w:r>
      <w:r>
        <w:rPr>
          <w:rFonts w:ascii="SimSun" w:hAnsi="SimSun" w:eastAsia="SimSun" w:cs="SimSun"/>
          <w:b/>
          <w:color w:val="000000"/>
          <w:sz w:val="28"/>
        </w:rPr>
        <w:t xml:space="preserve">、投标截止时间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19.1 </w:t>
      </w:r>
      <w:r>
        <w:rPr>
          <w:rFonts w:ascii="SimSun" w:hAnsi="SimSun" w:eastAsia="SimSun" w:cs="SimSun"/>
          <w:color w:val="000000"/>
          <w:sz w:val="24"/>
        </w:rPr>
        <w:t xml:space="preserve">投标人递交（上传）电子投标文件的时间不得迟于招标公告中规定的投标截止时间。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rPr>
        <w:t xml:space="preserve">27.1</w:t>
      </w:r>
      <w:r>
        <w:rPr>
          <w:rFonts w:ascii="SimSun" w:hAnsi="SimSun" w:eastAsia="SimSun" w:cs="SimSun"/>
          <w:color w:val="000000"/>
          <w:sz w:val="24"/>
        </w:rPr>
        <w:t xml:space="preserve">条规定作无效投标处理。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19.2 </w:t>
      </w:r>
      <w:r>
        <w:rPr>
          <w:rFonts w:ascii="SimSun" w:hAnsi="SimSun" w:eastAsia="SimSun" w:cs="SimSun"/>
          <w:color w:val="000000"/>
          <w:sz w:val="24"/>
        </w:rPr>
        <w:t xml:space="preserve">采购人和采购代理机构可以按照规定，通过修改招标文件酌情延长投标截止时间，在此情况下，投标人的所有权利和义务以及投标人受制的截止时间均应以延长后新的截止时间为准。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20</w:t>
      </w:r>
      <w:r>
        <w:rPr>
          <w:rFonts w:ascii="SimSun" w:hAnsi="SimSun" w:eastAsia="SimSun" w:cs="SimSun"/>
          <w:b/>
          <w:color w:val="000000"/>
          <w:sz w:val="28"/>
        </w:rPr>
        <w:t xml:space="preserve">、投标文件的拒收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20.1 </w:t>
      </w:r>
      <w:r>
        <w:rPr>
          <w:rFonts w:ascii="SimSun" w:hAnsi="SimSun" w:eastAsia="SimSun" w:cs="SimSun"/>
          <w:color w:val="000000"/>
          <w:sz w:val="24"/>
        </w:rPr>
        <w:t xml:space="preserve">采购代理机构拒绝接收在招标文件规定的投标截止时间后递交（上传）的任何投标文件。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21</w:t>
      </w:r>
      <w:r>
        <w:rPr>
          <w:rFonts w:ascii="SimSun" w:hAnsi="SimSun" w:eastAsia="SimSun" w:cs="SimSun"/>
          <w:b/>
          <w:color w:val="000000"/>
          <w:sz w:val="28"/>
        </w:rPr>
        <w:t xml:space="preserve">、投标文件的撤回和修改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21.1 </w:t>
      </w:r>
      <w:r>
        <w:rPr>
          <w:rFonts w:ascii="SimSun" w:hAnsi="SimSun" w:eastAsia="SimSun" w:cs="SimSun"/>
          <w:color w:val="000000"/>
          <w:sz w:val="24"/>
        </w:rPr>
        <w:t xml:space="preserve">投标人可在投标截止时间前，撤回其电子投标文件，具体操作方法见《操作手册》。投标人撤回电子投标文件的，则认为其不再参与本项目采购活动。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21.2 </w:t>
      </w:r>
      <w:r>
        <w:rPr>
          <w:rFonts w:ascii="SimSun" w:hAnsi="SimSun" w:eastAsia="SimSun" w:cs="SimSun"/>
          <w:color w:val="000000"/>
          <w:sz w:val="24"/>
        </w:rPr>
        <w:t xml:space="preserve">投标人可在投标截止时间前，对其电子投标文件进行修改，具体操作方法见《操作手册》。在投标截止时间之后，投标人不得对其电子投标文件做任何修改。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21.3 </w:t>
      </w:r>
      <w:r>
        <w:rPr>
          <w:rFonts w:ascii="SimSun" w:hAnsi="SimSun" w:eastAsia="SimSun" w:cs="SimSun"/>
          <w:color w:val="000000"/>
          <w:sz w:val="24"/>
        </w:rPr>
        <w:t xml:space="preserve">在投标截止时间至招标文件规定的投标有效期满之间的这段时间内，投标人不得撤回其投标。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五、开标与评标</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22</w:t>
      </w:r>
      <w:r>
        <w:rPr>
          <w:rFonts w:ascii="SimSun" w:hAnsi="SimSun" w:eastAsia="SimSun" w:cs="SimSun"/>
          <w:b/>
          <w:color w:val="000000"/>
          <w:sz w:val="28"/>
        </w:rPr>
        <w:t xml:space="preserve">、开标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22.1 </w:t>
      </w:r>
      <w:r>
        <w:rPr>
          <w:rFonts w:ascii="SimSun" w:hAnsi="SimSun" w:eastAsia="SimSun" w:cs="SimSun"/>
          <w:color w:val="000000"/>
          <w:sz w:val="24"/>
        </w:rPr>
        <w:t xml:space="preserve">采购代理机构将在招标公告中规定的时间和地点组织公开开标。投标人应当按时参加开标活动，并在“苏采云”系统规定的时间内对其投标文件进行解密。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22.2 </w:t>
      </w:r>
      <w:r>
        <w:rPr>
          <w:rFonts w:ascii="SimSun" w:hAnsi="SimSun" w:eastAsia="SimSun" w:cs="SimSun"/>
          <w:color w:val="000000"/>
          <w:sz w:val="24"/>
        </w:rPr>
        <w:t xml:space="preserve">开标仪式由采购代理机构组织。“苏采云”系统将自动对项目进行开标，并宣布各投标人名称和投标价格。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22.3 </w:t>
      </w:r>
      <w:r>
        <w:rPr>
          <w:rFonts w:ascii="SimSun" w:hAnsi="SimSun" w:eastAsia="SimSun" w:cs="SimSun"/>
          <w:color w:val="000000"/>
          <w:sz w:val="24"/>
        </w:rPr>
        <w:t xml:space="preserve">投标人在开标过程中涉及到的投标文件解密、开标结果确认等工作，应当按照《操作手册》规定执行。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22.4 </w:t>
      </w:r>
      <w:r>
        <w:rPr>
          <w:rFonts w:ascii="SimSun" w:hAnsi="SimSun" w:eastAsia="SimSun" w:cs="SimSun"/>
          <w:color w:val="000000"/>
          <w:sz w:val="24"/>
        </w:rPr>
        <w:t xml:space="preserve">投标人如果对开标过程和开标记录有疑义，应当按照《操作手册》规定提出，未在“苏采云”系统《开标记录表》宣布后</w:t>
      </w:r>
      <w:r>
        <w:rPr>
          <w:rFonts w:ascii="Calibri" w:hAnsi="Calibri" w:eastAsia="Calibri" w:cs="Calibri"/>
          <w:color w:val="000000"/>
          <w:sz w:val="24"/>
        </w:rPr>
        <w:t xml:space="preserve">5</w:t>
      </w:r>
      <w:r>
        <w:rPr>
          <w:rFonts w:ascii="SimSun" w:hAnsi="SimSun" w:eastAsia="SimSun" w:cs="SimSun"/>
          <w:color w:val="000000"/>
          <w:sz w:val="24"/>
        </w:rPr>
        <w:t xml:space="preserve">分钟内提出的，视同认可开标结果。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22.5 </w:t>
      </w:r>
      <w:r>
        <w:rPr>
          <w:rFonts w:ascii="SimSun" w:hAnsi="SimSun" w:eastAsia="SimSun" w:cs="SimSun"/>
          <w:color w:val="000000"/>
          <w:sz w:val="24"/>
        </w:rPr>
        <w:t xml:space="preserve">投标人未参加开标的，视同认可开标结果。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22.6 </w:t>
      </w:r>
      <w:r>
        <w:rPr>
          <w:rFonts w:ascii="SimSun" w:hAnsi="SimSun" w:eastAsia="SimSun" w:cs="SimSun"/>
          <w:color w:val="000000"/>
          <w:sz w:val="24"/>
        </w:rPr>
        <w:t xml:space="preserve">投标人在开标、评标全过程中应保持通讯畅通，及时登录“苏采云”系统查阅、答复相关信息，并安排专人与采购代理机构及评委会联系。</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23</w:t>
      </w:r>
      <w:r>
        <w:rPr>
          <w:rFonts w:ascii="SimSun" w:hAnsi="SimSun" w:eastAsia="SimSun" w:cs="SimSun"/>
          <w:b/>
          <w:color w:val="000000"/>
          <w:sz w:val="28"/>
        </w:rPr>
        <w:t xml:space="preserve">、评标委员会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23.1 </w:t>
      </w:r>
      <w:r>
        <w:rPr>
          <w:rFonts w:ascii="SimSun" w:hAnsi="SimSun" w:eastAsia="SimSun" w:cs="SimSun"/>
          <w:color w:val="000000"/>
          <w:sz w:val="24"/>
        </w:rPr>
        <w:t xml:space="preserve">开标后，采购代理机构将组织评委会进行评标。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23.2 </w:t>
      </w:r>
      <w:r>
        <w:rPr>
          <w:rFonts w:ascii="SimSun" w:hAnsi="SimSun" w:eastAsia="SimSun" w:cs="SimSun"/>
          <w:color w:val="000000"/>
          <w:sz w:val="24"/>
        </w:rPr>
        <w:t xml:space="preserve">评委会由采购人代表和有关技术、经济等方面的评审专家组成，且人员构成符合政府采购有关规定。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23.3 </w:t>
      </w:r>
      <w:r>
        <w:rPr>
          <w:rFonts w:ascii="SimSun" w:hAnsi="SimSun" w:eastAsia="SimSun" w:cs="SimSun"/>
          <w:color w:val="000000"/>
          <w:sz w:val="24"/>
        </w:rPr>
        <w:t xml:space="preserve">评委会按照采购文件规定的评审程序、评审方法和评审标准进行独立评审并确定中标候选人。</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24</w:t>
      </w:r>
      <w:r>
        <w:rPr>
          <w:rFonts w:ascii="SimSun" w:hAnsi="SimSun" w:eastAsia="SimSun" w:cs="SimSun"/>
          <w:b/>
          <w:color w:val="000000"/>
          <w:sz w:val="28"/>
        </w:rPr>
        <w:t xml:space="preserve">、评标过程的保密与公正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24.1 </w:t>
      </w:r>
      <w:r>
        <w:rPr>
          <w:rFonts w:ascii="SimSun" w:hAnsi="SimSun" w:eastAsia="SimSun" w:cs="SimSun"/>
          <w:color w:val="000000"/>
          <w:sz w:val="24"/>
        </w:rPr>
        <w:t xml:space="preserve">凡是与审查、澄清、评价和比较投标的有关资料以及授标建议等，采购人、评审专家、采购代理机构均不得向投标人或与评标无关的其他人员透露。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24.2 </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24.3 </w:t>
      </w:r>
      <w:r>
        <w:rPr>
          <w:rFonts w:ascii="SimSun" w:hAnsi="SimSun" w:eastAsia="SimSun" w:cs="SimSun"/>
          <w:color w:val="000000"/>
          <w:sz w:val="24"/>
        </w:rPr>
        <w:t xml:space="preserve">采购代理机构和评委会不向未中标的投标人解释未中标原因，也不公布评标过程中的相关细节。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25</w:t>
      </w:r>
      <w:r>
        <w:rPr>
          <w:rFonts w:ascii="SimSun" w:hAnsi="SimSun" w:eastAsia="SimSun" w:cs="SimSun"/>
          <w:b/>
          <w:color w:val="000000"/>
          <w:sz w:val="28"/>
        </w:rPr>
        <w:t xml:space="preserve">、投标文件的澄清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 </w:t>
      </w:r>
      <w:r>
        <w:rPr>
          <w:rFonts w:ascii="SimSun" w:hAnsi="SimSun" w:eastAsia="SimSun" w:cs="SimSun"/>
          <w:color w:val="000000"/>
          <w:sz w:val="24"/>
        </w:rPr>
        <w:t xml:space="preserve">评标期间，评委会对投标文件中含义不明确、同类问题表述不一致或者有明显文字和计算错误的内容，有权要求投标人作出必要的澄清、说明或者补正。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评委会并非对每个投标人都提出澄清、说明或者补正要求。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25.2 </w:t>
      </w:r>
      <w:r>
        <w:rPr>
          <w:rFonts w:ascii="SimSun" w:hAnsi="SimSun" w:eastAsia="SimSun" w:cs="SimSun"/>
          <w:color w:val="000000"/>
          <w:sz w:val="24"/>
        </w:rPr>
        <w:t xml:space="preserve">需要供应商进行澄清、说明或者补正的，评委会将通过“苏采云”系统向供应商发出“澄清要求函”，接到“澄清要求函”的投标人应当按照要求在“苏采云”系统中提交“澄清响应函”，并加盖</w:t>
      </w:r>
      <w:r>
        <w:rPr>
          <w:rFonts w:ascii="Calibri" w:hAnsi="Calibri" w:eastAsia="Calibri" w:cs="Calibri"/>
          <w:color w:val="000000"/>
          <w:sz w:val="24"/>
        </w:rPr>
        <w:t xml:space="preserve">CA</w:t>
      </w:r>
      <w:r>
        <w:rPr>
          <w:rFonts w:ascii="SimSun" w:hAnsi="SimSun" w:eastAsia="SimSun" w:cs="SimSun"/>
          <w:color w:val="000000"/>
          <w:sz w:val="24"/>
        </w:rPr>
        <w:t xml:space="preserve">电子公章。澄清、说明或者补正的内容作为投标文件的补充部分，具体操作方法见《操作手册》。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25.3 </w:t>
      </w:r>
      <w:r>
        <w:rPr>
          <w:rFonts w:ascii="SimSun" w:hAnsi="SimSun" w:eastAsia="SimSun" w:cs="SimSun"/>
          <w:color w:val="000000"/>
          <w:sz w:val="24"/>
        </w:rPr>
        <w:t xml:space="preserve">接到评委会澄清、说明或者补正要求的投标人如未按要求响应，其风险由投标人自行承担。</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26</w:t>
      </w:r>
      <w:r>
        <w:rPr>
          <w:rFonts w:ascii="SimSun" w:hAnsi="SimSun" w:eastAsia="SimSun" w:cs="SimSun"/>
          <w:b/>
          <w:color w:val="000000"/>
          <w:sz w:val="28"/>
        </w:rPr>
        <w:t xml:space="preserve">、对投标文件的审查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 </w:t>
      </w:r>
      <w:r>
        <w:rPr>
          <w:rFonts w:ascii="SimSun" w:hAnsi="SimSun" w:eastAsia="SimSun" w:cs="SimSun"/>
          <w:color w:val="000000"/>
          <w:sz w:val="24"/>
        </w:rPr>
        <w:t xml:space="preserve">投标文件审查分为资格审查和符合性审查。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）资格审查：采购人依据法律法规和招标文件的规定，对投标文件中的资格证明文件进行审查。资格审查的结论，采购人以书面形式向评委会进行反馈。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未通过资格审查或符合性审查的投标人，将通过“苏采云”系统中告知其未通过的原因，评审结束后，将不再告知。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 </w:t>
      </w:r>
      <w:r>
        <w:rPr>
          <w:rFonts w:ascii="SimSun" w:hAnsi="SimSun" w:eastAsia="SimSun" w:cs="SimSun"/>
          <w:color w:val="000000"/>
          <w:sz w:val="24"/>
        </w:rPr>
        <w:t xml:space="preserve">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26.3 </w:t>
      </w:r>
      <w:r>
        <w:rPr>
          <w:rFonts w:ascii="SimSun" w:hAnsi="SimSun" w:eastAsia="SimSun" w:cs="SimSun"/>
          <w:color w:val="000000"/>
          <w:sz w:val="24"/>
        </w:rPr>
        <w:t xml:space="preserve">政府采购异常低价审查：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）评审过程中出现下列情形之一的，评审委员会应当启动异常低价投标（响应）审查程序：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Calibri" w:hAnsi="Calibri" w:eastAsia="Calibri" w:cs="Calibri"/>
          <w:color w:val="000000"/>
          <w:sz w:val="24"/>
        </w:rPr>
        <w:t xml:space="preserve">50%</w:t>
      </w:r>
      <w:r>
        <w:rPr>
          <w:rFonts w:ascii="SimSun" w:hAnsi="SimSun" w:eastAsia="SimSun" w:cs="SimSun"/>
          <w:color w:val="000000"/>
          <w:sz w:val="24"/>
        </w:rPr>
        <w:t xml:space="preserve">的，即投标（响应） 报价</w:t>
      </w:r>
      <w:r>
        <w:rPr>
          <w:rFonts w:ascii="Calibri" w:hAnsi="Calibri" w:eastAsia="Calibri" w:cs="Calibri"/>
          <w:color w:val="000000"/>
          <w:sz w:val="24"/>
        </w:rPr>
        <w:t xml:space="preserve">&lt;</w:t>
      </w:r>
      <w:r>
        <w:rPr>
          <w:rFonts w:ascii="SimSun" w:hAnsi="SimSun" w:eastAsia="SimSun" w:cs="SimSun"/>
          <w:color w:val="000000"/>
          <w:sz w:val="24"/>
        </w:rPr>
        <w:t xml:space="preserve">全部通过符合性审查供应商投标（响应）报价平均值</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Calibri" w:hAnsi="Calibri" w:eastAsia="Calibri" w:cs="Calibri"/>
          <w:color w:val="000000"/>
          <w:sz w:val="24"/>
        </w:rPr>
        <w:t xml:space="preserve">50%</w:t>
      </w:r>
      <w:r>
        <w:rPr>
          <w:rFonts w:ascii="SimSun" w:hAnsi="SimSun" w:eastAsia="SimSun" w:cs="SimSun"/>
          <w:color w:val="000000"/>
          <w:sz w:val="24"/>
        </w:rPr>
        <w:t xml:space="preserve">的，即投标（响应） 报价</w:t>
      </w:r>
      <w:r>
        <w:rPr>
          <w:rFonts w:ascii="Calibri" w:hAnsi="Calibri" w:eastAsia="Calibri" w:cs="Calibri"/>
          <w:color w:val="000000"/>
          <w:sz w:val="24"/>
        </w:rPr>
        <w:t xml:space="preserve">&lt;</w:t>
      </w:r>
      <w:r>
        <w:rPr>
          <w:rFonts w:ascii="SimSun" w:hAnsi="SimSun" w:eastAsia="SimSun" w:cs="SimSun"/>
          <w:color w:val="000000"/>
          <w:sz w:val="24"/>
        </w:rPr>
        <w:t xml:space="preserve">通过符合性审查的次低报价供应商投标（响应）报价</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投标（响应）报价低于采购项目最高限价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26.4 </w:t>
      </w:r>
      <w:r>
        <w:rPr>
          <w:rFonts w:ascii="SimSun" w:hAnsi="SimSun" w:eastAsia="SimSun" w:cs="SimSun"/>
          <w:color w:val="000000"/>
          <w:sz w:val="24"/>
        </w:rPr>
        <w:t xml:space="preserve">如果投标文件实质上没有响应招标文件的要求，评委会将予以拒绝，投标人不得通过修改或撤销不符合要求的偏离而使其投标成为实质性响应的投标。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26.5 </w:t>
      </w:r>
      <w:r>
        <w:rPr>
          <w:rFonts w:ascii="SimSun" w:hAnsi="SimSun" w:eastAsia="SimSun" w:cs="SimSun"/>
          <w:color w:val="000000"/>
          <w:sz w:val="24"/>
        </w:rPr>
        <w:t xml:space="preserve">评委会将对确定为实质性响应的投标进行进一步审核，看其是否有计算上或累加上的算术错误，修正错误的原则如下：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26.6 </w:t>
      </w:r>
      <w:r>
        <w:rPr>
          <w:rFonts w:ascii="SimSun" w:hAnsi="SimSun" w:eastAsia="SimSun" w:cs="SimSun"/>
          <w:color w:val="000000"/>
          <w:sz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26.7 </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非单一产品采购项目，招标文件中将载明核心产品。多家投标人提供的核心产品品牌相同的，按前两款规定处理。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27</w:t>
      </w:r>
      <w:r>
        <w:rPr>
          <w:rFonts w:ascii="SimSun" w:hAnsi="SimSun" w:eastAsia="SimSun" w:cs="SimSun"/>
          <w:b/>
          <w:color w:val="000000"/>
          <w:sz w:val="28"/>
        </w:rPr>
        <w:t xml:space="preserve">、无效投标条款和废标条款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27.1 </w:t>
      </w:r>
      <w:r>
        <w:rPr>
          <w:rFonts w:ascii="SimSun" w:hAnsi="SimSun" w:eastAsia="SimSun" w:cs="SimSun"/>
          <w:color w:val="000000"/>
          <w:sz w:val="24"/>
        </w:rPr>
        <w:t xml:space="preserve">无效投标条款：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）投标人未按照招标文件要求递交（上传）电子投标文件的。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）投标人在“苏采云”系统规定的时间内未成功解密电子投标文件的。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）投标人不具备招标文件中规定的资格要求的。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）投标人被信用中国网站（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）、重大税收违法案件当事人名单、政府采购严重违法失信行为记录名单及其他不符合《中华人民共和国政府采购法》第二十二条规定情形的。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）投标人提交两个（含两个）以上不同的投标报价的。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）投标人的报价超过了采购预算或者最高限价的。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）不符合招标文件规定的实质性要求和条件的。（本招标文件中斜体且有下划线部分为实质性要求和条件）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9</w:t>
      </w:r>
      <w:r>
        <w:rPr>
          <w:rFonts w:ascii="SimSun" w:hAnsi="SimSun" w:eastAsia="SimSun" w:cs="SimSun"/>
          <w:color w:val="000000"/>
          <w:sz w:val="24"/>
        </w:rPr>
        <w:t xml:space="preserve">）本项目采购产品（如有）被财政部、国家发展改革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）投标人未通过符合性审查的。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11</w:t>
      </w:r>
      <w:r>
        <w:rPr>
          <w:rFonts w:ascii="SimSun" w:hAnsi="SimSun" w:eastAsia="SimSun" w:cs="SimSun"/>
          <w:color w:val="000000"/>
          <w:sz w:val="24"/>
        </w:rPr>
        <w:t xml:space="preserve">）投标文件含有采购人不能接受的附加条件的。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12</w:t>
      </w:r>
      <w:r>
        <w:rPr>
          <w:rFonts w:ascii="SimSun" w:hAnsi="SimSun" w:eastAsia="SimSun" w:cs="SimSun"/>
          <w:color w:val="000000"/>
          <w:sz w:val="24"/>
        </w:rPr>
        <w:t xml:space="preserve">）投标文件未按照招标文件要求加盖公章（</w:t>
      </w:r>
      <w:r>
        <w:rPr>
          <w:rFonts w:ascii="Calibri" w:hAnsi="Calibri" w:eastAsia="Calibri" w:cs="Calibri"/>
          <w:color w:val="000000"/>
          <w:sz w:val="24"/>
        </w:rPr>
        <w:t xml:space="preserve">CA</w:t>
      </w:r>
      <w:r>
        <w:rPr>
          <w:rFonts w:ascii="SimSun" w:hAnsi="SimSun" w:eastAsia="SimSun" w:cs="SimSun"/>
          <w:color w:val="000000"/>
          <w:sz w:val="24"/>
        </w:rPr>
        <w:t xml:space="preserve">电子公章）的。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13</w:t>
      </w:r>
      <w:r>
        <w:rPr>
          <w:rFonts w:ascii="SimSun" w:hAnsi="SimSun" w:eastAsia="SimSun" w:cs="SimSun"/>
          <w:color w:val="000000"/>
          <w:sz w:val="24"/>
        </w:rPr>
        <w:t xml:space="preserve">）其他法律、法规及本招标文件规定的属于无效投标的情形。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27.2 </w:t>
      </w:r>
      <w:r>
        <w:rPr>
          <w:rFonts w:ascii="SimSun" w:hAnsi="SimSun" w:eastAsia="SimSun" w:cs="SimSun"/>
          <w:color w:val="000000"/>
          <w:sz w:val="24"/>
        </w:rPr>
        <w:t xml:space="preserve">有下列情形之一的，视为投标人串通投标，投标无效：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）不同投标人的投标文件由同一单位或者个人编制。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）不同投标人委托同一单位或者个人办理投标事宜。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）不同投标人的投标文件载明的项目管理成员或者联系人员为同一人。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）不同投标人的投标文件异常一致或者投标报价呈规律性差异。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）不同投标人的投标文件相互混装。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27.3 </w:t>
      </w:r>
      <w:r>
        <w:rPr>
          <w:rFonts w:ascii="SimSun" w:hAnsi="SimSun" w:eastAsia="SimSun" w:cs="SimSun"/>
          <w:color w:val="000000"/>
          <w:sz w:val="24"/>
        </w:rPr>
        <w:t xml:space="preserve">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）因“苏采云”系统故障原因造成开标不成功的。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）评委会认定招标文件存在歧义、重大缺陷导致评标工作无法进行，或者招标文件内容违反国家有关强制性规定的。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）符合专业条件的供应商或者对招标文件作实质响应的供应商不足三家的。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）出现影响采购公正的违法、违规行为的。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）因重大变故，采购任务取消的。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 </w:t>
      </w:r>
      <w:r>
        <w:rPr>
          <w:rFonts w:ascii="SimSun" w:hAnsi="SimSun" w:eastAsia="SimSun" w:cs="SimSun"/>
          <w:color w:val="000000"/>
          <w:sz w:val="24"/>
        </w:rPr>
        <w:t xml:space="preserve">出现投标截止时间结束后参加投标的供应商或者在评标期间对招标文件做出实质响应的供应商不足三家情况的，按照政府采购有关规定执行。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六、定标</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28</w:t>
      </w:r>
      <w:r>
        <w:rPr>
          <w:rFonts w:ascii="SimSun" w:hAnsi="SimSun" w:eastAsia="SimSun" w:cs="SimSun"/>
          <w:b/>
          <w:color w:val="000000"/>
          <w:sz w:val="28"/>
        </w:rPr>
        <w:t xml:space="preserve">、确定中标单位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28.1 </w:t>
      </w:r>
      <w:r>
        <w:rPr>
          <w:rFonts w:ascii="SimSun" w:hAnsi="SimSun" w:eastAsia="SimSun" w:cs="SimSun"/>
          <w:color w:val="000000"/>
          <w:sz w:val="24"/>
        </w:rPr>
        <w:t xml:space="preserve">中标候选人的选取原则和数量详见招标文件第五章规定。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 </w:t>
      </w:r>
      <w:r>
        <w:rPr>
          <w:rFonts w:ascii="SimSun" w:hAnsi="SimSun" w:eastAsia="SimSun" w:cs="SimSun"/>
          <w:color w:val="000000"/>
          <w:sz w:val="24"/>
        </w:rPr>
        <w:t xml:space="preserve">采购人应根据评委会推荐的中标候选人确定中标人。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28.3 </w:t>
      </w:r>
      <w:r>
        <w:rPr>
          <w:rFonts w:ascii="SimSun" w:hAnsi="SimSun" w:eastAsia="SimSun" w:cs="SimSun"/>
          <w:color w:val="000000"/>
          <w:sz w:val="24"/>
        </w:rPr>
        <w:t xml:space="preserve">采购代理机构将在江苏政府采购网发布中标公告，公告期限为</w:t>
      </w:r>
      <w:r>
        <w:rPr>
          <w:rFonts w:ascii="Calibri" w:hAnsi="Calibri" w:eastAsia="Calibri" w:cs="Calibri"/>
          <w:color w:val="000000"/>
          <w:sz w:val="24"/>
        </w:rPr>
        <w:t xml:space="preserve">1</w:t>
      </w:r>
      <w:r>
        <w:rPr>
          <w:rFonts w:ascii="SimSun" w:hAnsi="SimSun" w:eastAsia="SimSun" w:cs="SimSun"/>
          <w:color w:val="000000"/>
          <w:sz w:val="24"/>
        </w:rPr>
        <w:t xml:space="preserve">个工作日。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28.4 </w:t>
      </w:r>
      <w:r>
        <w:rPr>
          <w:rFonts w:ascii="SimSun" w:hAnsi="SimSun" w:eastAsia="SimSun" w:cs="SimSun"/>
          <w:color w:val="000000"/>
          <w:sz w:val="24"/>
        </w:rPr>
        <w:t xml:space="preserve">若有充分证据证明，中标人存在下列情形之一的，一经查实，将被取消中标资格：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）提供虚假材料谋取中标、成交的。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）采取不正当手段诋毁、排挤其他供应商的。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）与采购人、其他供应商或者采购代理机构恶意串通的。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）向采购人、采购代理机构行贿或者提供其他不正当利益的。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）在招标采购过程中与采购人进行协商谈判的。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）属于本招标文件规定的无效情形，但在评标过程中又未被评委会发现的。</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29</w:t>
      </w:r>
      <w:r>
        <w:rPr>
          <w:rFonts w:ascii="SimSun" w:hAnsi="SimSun" w:eastAsia="SimSun" w:cs="SimSun"/>
          <w:b/>
          <w:color w:val="000000"/>
          <w:sz w:val="28"/>
        </w:rPr>
        <w:t xml:space="preserve">、中标通知书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29.1 </w:t>
      </w:r>
      <w:r>
        <w:rPr>
          <w:rFonts w:ascii="SimSun" w:hAnsi="SimSun" w:eastAsia="SimSun" w:cs="SimSun"/>
          <w:color w:val="000000"/>
          <w:sz w:val="24"/>
        </w:rPr>
        <w:t xml:space="preserve">中标结果确定后，采购代理机构将向中标人发出中标通知书。请中标人在中标结果公告届满之日起</w:t>
      </w:r>
      <w:r>
        <w:rPr>
          <w:rFonts w:ascii="Calibri" w:hAnsi="Calibri" w:eastAsia="Calibri" w:cs="Calibri"/>
          <w:color w:val="000000"/>
          <w:sz w:val="24"/>
        </w:rPr>
        <w:t xml:space="preserve">30</w:t>
      </w:r>
      <w:r>
        <w:rPr>
          <w:rFonts w:ascii="SimSun" w:hAnsi="SimSun" w:eastAsia="SimSun" w:cs="SimSun"/>
          <w:color w:val="000000"/>
          <w:sz w:val="24"/>
        </w:rPr>
        <w:t xml:space="preserve">日内，登录“苏采云”系统及时领取（下载）中标通知书。因系统存储空间有限，自中标结果公告届满之日起</w:t>
      </w:r>
      <w:r>
        <w:rPr>
          <w:rFonts w:ascii="Calibri" w:hAnsi="Calibri" w:eastAsia="Calibri" w:cs="Calibri"/>
          <w:color w:val="000000"/>
          <w:sz w:val="24"/>
        </w:rPr>
        <w:t xml:space="preserve">30</w:t>
      </w:r>
      <w:r>
        <w:rPr>
          <w:rFonts w:ascii="SimSun" w:hAnsi="SimSun" w:eastAsia="SimSun" w:cs="SimSun"/>
          <w:color w:val="000000"/>
          <w:sz w:val="24"/>
        </w:rPr>
        <w:t xml:space="preserve">日后，“苏采云”系统不再保证提供中标通知书下载服务，因未及时下载造成的不利后果由中标人自行承担。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29.2 </w:t>
      </w:r>
      <w:r>
        <w:rPr>
          <w:rFonts w:ascii="SimSun" w:hAnsi="SimSun" w:eastAsia="SimSun" w:cs="SimSun"/>
          <w:color w:val="000000"/>
          <w:sz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29.3 </w:t>
      </w:r>
      <w:r>
        <w:rPr>
          <w:rFonts w:ascii="SimSun" w:hAnsi="SimSun" w:eastAsia="SimSun" w:cs="SimSun"/>
          <w:color w:val="000000"/>
          <w:sz w:val="24"/>
        </w:rPr>
        <w:t xml:space="preserve">中标人应在中标后七个工作日内，向采购代理机构提供叁份与电子投标文件一致的纸质打印胶装投标文件，封面、骑缝需加盖公章。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七、授予合同</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30</w:t>
      </w:r>
      <w:r>
        <w:rPr>
          <w:rFonts w:ascii="SimSun" w:hAnsi="SimSun" w:eastAsia="SimSun" w:cs="SimSun"/>
          <w:b/>
          <w:color w:val="000000"/>
          <w:sz w:val="28"/>
        </w:rPr>
        <w:t xml:space="preserve">、履约保证金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30.1 </w:t>
      </w:r>
      <w:r>
        <w:rPr>
          <w:rFonts w:ascii="SimSun" w:hAnsi="SimSun" w:eastAsia="SimSun" w:cs="SimSun"/>
          <w:color w:val="000000"/>
          <w:sz w:val="24"/>
        </w:rPr>
        <w:t xml:space="preserve">履约保证金的数额不得超过政府采购合同金额的</w:t>
      </w:r>
      <w:r>
        <w:rPr>
          <w:rFonts w:ascii="Calibri" w:hAnsi="Calibri" w:eastAsia="Calibri" w:cs="Calibri"/>
          <w:color w:val="000000"/>
          <w:sz w:val="24"/>
        </w:rPr>
        <w:t xml:space="preserve">10%</w:t>
      </w:r>
      <w:r>
        <w:rPr>
          <w:rFonts w:ascii="SimSun" w:hAnsi="SimSun" w:eastAsia="SimSun" w:cs="SimSun"/>
          <w:color w:val="000000"/>
          <w:sz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150</w:t>
      </w:r>
      <w:r>
        <w:rPr>
          <w:rFonts w:ascii="SimSun" w:hAnsi="SimSun" w:eastAsia="SimSun" w:cs="SimSun"/>
          <w:color w:val="000000"/>
          <w:sz w:val="24"/>
        </w:rPr>
        <w:t xml:space="preserve">号）规定。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30.2 </w:t>
      </w:r>
      <w:r>
        <w:rPr>
          <w:rFonts w:ascii="SimSun" w:hAnsi="SimSun" w:eastAsia="SimSun" w:cs="SimSun"/>
          <w:color w:val="000000"/>
          <w:sz w:val="24"/>
        </w:rPr>
        <w:t xml:space="preserve">中标人违约的，采购人将按照合同约定扣除其全部或部分履约保证金。如中标人违约给采购人造成的损失超过履约保证金的，应当依法赔偿超过部分的损失。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30.3 </w:t>
      </w:r>
      <w:r>
        <w:rPr>
          <w:rFonts w:ascii="SimSun" w:hAnsi="SimSun" w:eastAsia="SimSun" w:cs="SimSun"/>
          <w:color w:val="000000"/>
          <w:sz w:val="24"/>
        </w:rPr>
        <w:t xml:space="preserve">履约保证金自合同生效之日起至合同约定的中标人主要义务履行完毕止，采购人应当按合同约定及时退还履约保证金。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30.4 </w:t>
      </w:r>
      <w:r>
        <w:rPr>
          <w:rFonts w:ascii="SimSun" w:hAnsi="SimSun" w:eastAsia="SimSun" w:cs="SimSun"/>
          <w:color w:val="000000"/>
          <w:sz w:val="24"/>
        </w:rPr>
        <w:t xml:space="preserve">逾期退还履约保证金的采购人承担违约责任，按照中国人民银行同期贷款基准利率向中标人支付超期资金占用费。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30.5 </w:t>
      </w:r>
      <w:r>
        <w:rPr>
          <w:rFonts w:ascii="SimSun" w:hAnsi="SimSun" w:eastAsia="SimSun" w:cs="SimSun"/>
          <w:color w:val="000000"/>
          <w:sz w:val="24"/>
        </w:rPr>
        <w:t xml:space="preserve">本项目履约保证金要求详见招标文件第四章 采购需求。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31</w:t>
      </w:r>
      <w:r>
        <w:rPr>
          <w:rFonts w:ascii="SimSun" w:hAnsi="SimSun" w:eastAsia="SimSun" w:cs="SimSun"/>
          <w:b/>
          <w:color w:val="000000"/>
          <w:sz w:val="28"/>
        </w:rPr>
        <w:t xml:space="preserve">、签订合同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31.1 </w:t>
      </w:r>
      <w:r>
        <w:rPr>
          <w:rFonts w:ascii="SimSun" w:hAnsi="SimSun" w:eastAsia="SimSun" w:cs="SimSun"/>
          <w:color w:val="000000"/>
          <w:sz w:val="24"/>
        </w:rPr>
        <w:t xml:space="preserve">中标人应当在中标通知书发出之日起三十日内，按照招标文件和中标人投标文件的规定，与采购人签订政府采购合同。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31.2 </w:t>
      </w:r>
      <w:r>
        <w:rPr>
          <w:rFonts w:ascii="SimSun" w:hAnsi="SimSun" w:eastAsia="SimSun" w:cs="SimSun"/>
          <w:color w:val="000000"/>
          <w:sz w:val="24"/>
        </w:rPr>
        <w:t xml:space="preserve">招标文件、中标人的投标文件及招标过程中有关澄清、承诺等文件均应作为合同附件。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31.3 </w:t>
      </w:r>
      <w:r>
        <w:rPr>
          <w:rFonts w:ascii="SimSun" w:hAnsi="SimSun" w:eastAsia="SimSun" w:cs="SimSun"/>
          <w:color w:val="000000"/>
          <w:sz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32</w:t>
      </w:r>
      <w:r>
        <w:rPr>
          <w:rFonts w:ascii="SimSun" w:hAnsi="SimSun" w:eastAsia="SimSun" w:cs="SimSun"/>
          <w:b/>
          <w:color w:val="000000"/>
          <w:sz w:val="28"/>
        </w:rPr>
        <w:t xml:space="preserve">、合同标的的追加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32.1 </w:t>
      </w:r>
      <w:r>
        <w:rPr>
          <w:rFonts w:ascii="SimSun" w:hAnsi="SimSun" w:eastAsia="SimSun" w:cs="SimSun"/>
          <w:color w:val="000000"/>
          <w:sz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33</w:t>
      </w:r>
      <w:r>
        <w:rPr>
          <w:rFonts w:ascii="SimSun" w:hAnsi="SimSun" w:eastAsia="SimSun" w:cs="SimSun"/>
          <w:b/>
          <w:color w:val="000000"/>
          <w:sz w:val="28"/>
        </w:rPr>
        <w:t xml:space="preserve">、政府采购履约资金扶持政策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33.1 </w:t>
      </w:r>
      <w:r>
        <w:rPr>
          <w:rFonts w:ascii="SimSun" w:hAnsi="SimSun" w:eastAsia="SimSun" w:cs="SimSun"/>
          <w:color w:val="000000"/>
          <w:sz w:val="24"/>
        </w:rPr>
        <w:t xml:space="preserve">中标人可凭政府采购合同办理融资贷款，详情请见江苏政府采购网“政采贷”专栏。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八、询问与质疑</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34</w:t>
      </w:r>
      <w:r>
        <w:rPr>
          <w:rFonts w:ascii="SimSun" w:hAnsi="SimSun" w:eastAsia="SimSun" w:cs="SimSun"/>
          <w:b/>
          <w:color w:val="000000"/>
          <w:sz w:val="28"/>
        </w:rPr>
        <w:t xml:space="preserve">、询问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34.1 </w:t>
      </w:r>
      <w:r>
        <w:rPr>
          <w:rFonts w:ascii="SimSun" w:hAnsi="SimSun" w:eastAsia="SimSun" w:cs="SimSun"/>
          <w:color w:val="000000"/>
          <w:sz w:val="24"/>
        </w:rPr>
        <w:t xml:space="preserve">供应商对政府采购活动事项有疑问的，可以提出询问，采购人或者采购代理机构应当在</w:t>
      </w:r>
      <w:r>
        <w:rPr>
          <w:rFonts w:ascii="Calibri" w:hAnsi="Calibri" w:eastAsia="Calibri" w:cs="Calibri"/>
          <w:color w:val="000000"/>
          <w:sz w:val="24"/>
        </w:rPr>
        <w:t xml:space="preserve">3</w:t>
      </w:r>
      <w:r>
        <w:rPr>
          <w:rFonts w:ascii="SimSun" w:hAnsi="SimSun" w:eastAsia="SimSun" w:cs="SimSun"/>
          <w:color w:val="000000"/>
          <w:sz w:val="24"/>
        </w:rPr>
        <w:t xml:space="preserve">个工作日内对投标人依法提出的询问作出答复，但答复的内容不得涉及商业秘密。供应商提出的询问超出采购人对采购代理机构委托授权范围的，采购代理机构应当告知其向采购人提出。</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35</w:t>
      </w:r>
      <w:r>
        <w:rPr>
          <w:rFonts w:ascii="SimSun" w:hAnsi="SimSun" w:eastAsia="SimSun" w:cs="SimSun"/>
          <w:b/>
          <w:color w:val="000000"/>
          <w:sz w:val="28"/>
        </w:rPr>
        <w:t xml:space="preserve">、质疑提出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35.1 </w:t>
      </w:r>
      <w:r>
        <w:rPr>
          <w:rFonts w:ascii="SimSun" w:hAnsi="SimSun" w:eastAsia="SimSun" w:cs="SimSun"/>
          <w:color w:val="000000"/>
          <w:sz w:val="24"/>
        </w:rPr>
        <w:t xml:space="preserve">提出质疑的供应商应当是参与所质疑项目采购活动的供应商。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35.2 </w:t>
      </w:r>
      <w:r>
        <w:rPr>
          <w:rFonts w:ascii="SimSun" w:hAnsi="SimSun" w:eastAsia="SimSun" w:cs="SimSun"/>
          <w:color w:val="000000"/>
          <w:sz w:val="24"/>
        </w:rPr>
        <w:t xml:space="preserve">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未按照采购公告要求获取采购文件的供应商，视为未参与该项目采购活动，不具备对该采购文件提出质疑的法定权利。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35.3 </w:t>
      </w:r>
      <w:r>
        <w:rPr>
          <w:rFonts w:ascii="SimSun" w:hAnsi="SimSun" w:eastAsia="SimSun" w:cs="SimSun"/>
          <w:color w:val="000000"/>
          <w:sz w:val="24"/>
        </w:rPr>
        <w:t xml:space="preserve">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35.4 </w:t>
      </w:r>
      <w:r>
        <w:rPr>
          <w:rFonts w:ascii="SimSun" w:hAnsi="SimSun" w:eastAsia="SimSun" w:cs="SimSun"/>
          <w:color w:val="000000"/>
          <w:sz w:val="24"/>
        </w:rPr>
        <w:t xml:space="preserve">质疑函的接收方式为供应商书面原件提交。联系部门、联系电话和通讯地址详见招标文件第一章。质疑实行实名制，不得进行虚假、恶意质疑。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35.5 </w:t>
      </w:r>
      <w:r>
        <w:rPr>
          <w:rFonts w:ascii="SimSun" w:hAnsi="SimSun" w:eastAsia="SimSun" w:cs="SimSun"/>
          <w:color w:val="000000"/>
          <w:sz w:val="24"/>
        </w:rPr>
        <w:t xml:space="preserve">质疑函应当使用范本，详见招标文件第六章。供应商提出质疑应当提交质疑函和必要的证明材料，应当包括下列内容：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）供应商的姓名或者名称、地址、邮编、联系人及联系电话；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）质疑项目的名称、编号；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）具体、明确的质疑事项和与质疑事项相关的请求；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）事实依据；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）必要的法律依据；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）提出质疑的日期；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）营业执照复印件及授权委托书原件、法定代表人（单位负责人）身份证复印件、委托代理人身份证复印件。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36</w:t>
      </w:r>
      <w:r>
        <w:rPr>
          <w:rFonts w:ascii="SimSun" w:hAnsi="SimSun" w:eastAsia="SimSun" w:cs="SimSun"/>
          <w:b/>
          <w:color w:val="000000"/>
          <w:sz w:val="28"/>
        </w:rPr>
        <w:t xml:space="preserve">、质疑函的受理和答复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36.1 </w:t>
      </w:r>
      <w:r>
        <w:rPr>
          <w:rFonts w:ascii="SimSun" w:hAnsi="SimSun" w:eastAsia="SimSun" w:cs="SimSun"/>
          <w:color w:val="000000"/>
          <w:sz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36.2 </w:t>
      </w:r>
      <w:r>
        <w:rPr>
          <w:rFonts w:ascii="SimSun" w:hAnsi="SimSun" w:eastAsia="SimSun" w:cs="SimSun"/>
          <w:color w:val="000000"/>
          <w:sz w:val="24"/>
        </w:rPr>
        <w:t xml:space="preserve">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36.3 </w:t>
      </w:r>
      <w:r>
        <w:rPr>
          <w:rFonts w:ascii="SimSun" w:hAnsi="SimSun" w:eastAsia="SimSun" w:cs="SimSun"/>
          <w:color w:val="000000"/>
          <w:sz w:val="24"/>
        </w:rPr>
        <w:t xml:space="preserve">对不符合质疑要求的，采购人、采购代理机构有权要求其补充必要的证明材料，质疑供应商未在法定时间内补充必要的证明材料的，不利后果由质疑供应商自行承担。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36.4 </w:t>
      </w:r>
      <w:r>
        <w:rPr>
          <w:rFonts w:ascii="SimSun" w:hAnsi="SimSun" w:eastAsia="SimSun" w:cs="SimSun"/>
          <w:color w:val="000000"/>
          <w:sz w:val="24"/>
        </w:rPr>
        <w:t xml:space="preserve">以下情形的质疑依法不予受理：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）内容不符合《政府采购质疑和投诉办法》第十二条规定的质疑。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）超出政府采购法定期限的质疑。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）以传真、电子邮件等方式递交的非原件形式的质疑。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）未参与采购活动或在采购活动中自身权益未受到损害的供应商提出的质疑。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）供应商组成联合体，联合体中任何一方或多方未按要求签字（盖章）、加盖公章的质疑。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36.5 </w:t>
      </w:r>
      <w:r>
        <w:rPr>
          <w:rFonts w:ascii="SimSun" w:hAnsi="SimSun" w:eastAsia="SimSun" w:cs="SimSun"/>
          <w:color w:val="000000"/>
          <w:sz w:val="24"/>
        </w:rPr>
        <w:t xml:space="preserve">采购人、采购代理机构依法受理的质疑，将按照政府采购有关规定，在法定期限内作出答复。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36.6 </w:t>
      </w:r>
      <w:r>
        <w:rPr>
          <w:rFonts w:ascii="SimSun" w:hAnsi="SimSun" w:eastAsia="SimSun" w:cs="SimSun"/>
          <w:color w:val="000000"/>
          <w:sz w:val="24"/>
        </w:rPr>
        <w:t xml:space="preserve">因质疑供应商所留联系方式无效，或者无故不接收，导致质疑答复结果无法送达的，视为质疑供应商主动放弃知晓质疑答复结果的权利。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36.7 </w:t>
      </w:r>
      <w:r>
        <w:rPr>
          <w:rFonts w:ascii="SimSun" w:hAnsi="SimSun" w:eastAsia="SimSun" w:cs="SimSun"/>
          <w:color w:val="000000"/>
          <w:sz w:val="24"/>
        </w:rPr>
        <w:t xml:space="preserve">未尽事宜，依照有关法律、法规执行。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九、政府采购政策功能</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37</w:t>
      </w:r>
      <w:r>
        <w:rPr>
          <w:rFonts w:ascii="SimSun" w:hAnsi="SimSun" w:eastAsia="SimSun" w:cs="SimSun"/>
          <w:b/>
          <w:color w:val="000000"/>
          <w:sz w:val="28"/>
        </w:rPr>
        <w:t xml:space="preserve">、促进中小企业发展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37.1 </w:t>
      </w:r>
      <w:r>
        <w:rPr>
          <w:rFonts w:ascii="SimSun" w:hAnsi="SimSun" w:eastAsia="SimSun" w:cs="SimSun"/>
          <w:color w:val="000000"/>
          <w:sz w:val="24"/>
        </w:rPr>
        <w:t xml:space="preserve">本项目执行《关于印发</w:t>
      </w:r>
      <w:r>
        <w:rPr>
          <w:rFonts w:ascii="Calibri" w:hAnsi="Calibri" w:eastAsia="Calibri" w:cs="Calibri"/>
          <w:color w:val="000000"/>
          <w:sz w:val="24"/>
        </w:rPr>
        <w:t xml:space="preserve">&lt;</w:t>
      </w:r>
      <w:r>
        <w:rPr>
          <w:rFonts w:ascii="SimSun" w:hAnsi="SimSun" w:eastAsia="SimSun" w:cs="SimSun"/>
          <w:color w:val="000000"/>
          <w:sz w:val="24"/>
        </w:rPr>
        <w:t xml:space="preserve">政府采购促进中小企业发展管理办法</w:t>
      </w:r>
      <w:r>
        <w:rPr>
          <w:rFonts w:ascii="Calibri" w:hAnsi="Calibri" w:eastAsia="Calibri" w:cs="Calibri"/>
          <w:color w:val="000000"/>
          <w:sz w:val="24"/>
        </w:rPr>
        <w:t xml:space="preserve">&gt;</w:t>
      </w:r>
      <w:r>
        <w:rPr>
          <w:rFonts w:ascii="SimSun" w:hAnsi="SimSun" w:eastAsia="SimSun" w:cs="SimSun"/>
          <w:color w:val="000000"/>
          <w:sz w:val="24"/>
        </w:rPr>
        <w:t xml:space="preserve">的通知》（财库〔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Calibri" w:hAnsi="Calibri" w:eastAsia="Calibri" w:cs="Calibri"/>
          <w:color w:val="000000"/>
          <w:sz w:val="24"/>
        </w:rPr>
        <w:t xml:space="preserve">2011</w:t>
      </w:r>
      <w:r>
        <w:rPr>
          <w:rFonts w:ascii="SimSun" w:hAnsi="SimSun" w:eastAsia="SimSun" w:cs="SimSun"/>
          <w:color w:val="000000"/>
          <w:sz w:val="24"/>
        </w:rPr>
        <w:t xml:space="preserve">〕</w:t>
      </w:r>
      <w:r>
        <w:rPr>
          <w:rFonts w:ascii="Calibri" w:hAnsi="Calibri" w:eastAsia="Calibri" w:cs="Calibri"/>
          <w:color w:val="000000"/>
          <w:sz w:val="24"/>
        </w:rPr>
        <w:t xml:space="preserve">300</w:t>
      </w:r>
      <w:r>
        <w:rPr>
          <w:rFonts w:ascii="SimSun" w:hAnsi="SimSun" w:eastAsia="SimSun" w:cs="SimSun"/>
          <w:color w:val="000000"/>
          <w:sz w:val="24"/>
        </w:rPr>
        <w:t xml:space="preserve">号）、《关于政府采购支持监狱企业发展有关问题的通知》（财库〔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号）、《关于进一步加大政府采购支持中小企业力度的通知》（财库〔</w:t>
      </w:r>
      <w:r>
        <w:rPr>
          <w:rFonts w:ascii="Calibri" w:hAnsi="Calibri" w:eastAsia="Calibri" w:cs="Calibri"/>
          <w:color w:val="000000"/>
          <w:sz w:val="24"/>
        </w:rPr>
        <w:t xml:space="preserve">2022</w:t>
      </w:r>
      <w:r>
        <w:rPr>
          <w:rFonts w:ascii="SimSun" w:hAnsi="SimSun" w:eastAsia="SimSun" w:cs="SimSun"/>
          <w:color w:val="000000"/>
          <w:sz w:val="24"/>
        </w:rPr>
        <w:t xml:space="preserve">〕</w:t>
      </w:r>
      <w:r>
        <w:rPr>
          <w:rFonts w:ascii="Calibri" w:hAnsi="Calibri" w:eastAsia="Calibri" w:cs="Calibri"/>
          <w:color w:val="000000"/>
          <w:sz w:val="24"/>
        </w:rPr>
        <w:t xml:space="preserve">19</w:t>
      </w:r>
      <w:r>
        <w:rPr>
          <w:rFonts w:ascii="SimSun" w:hAnsi="SimSun" w:eastAsia="SimSun" w:cs="SimSun"/>
          <w:color w:val="000000"/>
          <w:sz w:val="24"/>
        </w:rPr>
        <w:t xml:space="preserve">号）的规定，专门面向中型企业、小型企业、微型企业、残疾人福利性单位、监狱企业采购。</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37.2 </w:t>
      </w:r>
      <w:r>
        <w:rPr>
          <w:rFonts w:ascii="SimSun" w:hAnsi="SimSun" w:eastAsia="SimSun" w:cs="SimSun"/>
          <w:color w:val="000000"/>
          <w:sz w:val="24"/>
        </w:rPr>
        <w:t xml:space="preserve">参加本项目政府采购活动的供应商应当提供的材料：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）投标人为中型企业、小型企业、微型企业的，提供《中小企业声明函》（第六章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号）规定的条件并提供《残疾人福利性单位声明函》（第六章 投标文件格式）的残疾人福利性单位视同小型、微型企业。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号）规定的监狱企业并提供省级以上监狱管理局、戒毒管理局（含新疆生产建设兵团）出具的属于监狱企业证明文件的，视同小型、微型企业。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37.3 </w:t>
      </w:r>
      <w:r>
        <w:rPr>
          <w:rFonts w:ascii="SimSun" w:hAnsi="SimSun" w:eastAsia="SimSun" w:cs="SimSun"/>
          <w:color w:val="000000"/>
          <w:sz w:val="24"/>
        </w:rPr>
        <w:t xml:space="preserve">享受扶持政策获得政府采购合同的，小微型企业不得将合同分包给大中型企业，中型企业不得将合同分包给大型企业。</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38</w:t>
      </w:r>
      <w:r>
        <w:rPr>
          <w:rFonts w:ascii="SimSun" w:hAnsi="SimSun" w:eastAsia="SimSun" w:cs="SimSun"/>
          <w:b/>
          <w:color w:val="000000"/>
          <w:sz w:val="28"/>
        </w:rPr>
        <w:t xml:space="preserve">、支持绿色发展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38.1 </w:t>
      </w:r>
      <w:r>
        <w:rPr>
          <w:rFonts w:ascii="SimSun" w:hAnsi="SimSun" w:eastAsia="SimSun" w:cs="SimSun"/>
          <w:color w:val="000000"/>
          <w:sz w:val="24"/>
        </w:rPr>
        <w:t xml:space="preserve">本项目执行《关于印发环境标志产品政府采购品目清单的通知》（财库〔</w:t>
      </w:r>
      <w:r>
        <w:rPr>
          <w:rFonts w:ascii="Calibri" w:hAnsi="Calibri" w:eastAsia="Calibri" w:cs="Calibri"/>
          <w:color w:val="000000"/>
          <w:sz w:val="24"/>
        </w:rPr>
        <w:t xml:space="preserve">2019</w:t>
      </w:r>
      <w:r>
        <w:rPr>
          <w:rFonts w:ascii="SimSun" w:hAnsi="SimSun" w:eastAsia="SimSun" w:cs="SimSun"/>
          <w:color w:val="000000"/>
          <w:sz w:val="24"/>
        </w:rPr>
        <w:t xml:space="preserve">〕</w:t>
      </w:r>
      <w:r>
        <w:rPr>
          <w:rFonts w:ascii="Calibri" w:hAnsi="Calibri" w:eastAsia="Calibri" w:cs="Calibri"/>
          <w:color w:val="000000"/>
          <w:sz w:val="24"/>
        </w:rPr>
        <w:t xml:space="preserve">18</w:t>
      </w:r>
      <w:r>
        <w:rPr>
          <w:rFonts w:ascii="SimSun" w:hAnsi="SimSun" w:eastAsia="SimSun" w:cs="SimSun"/>
          <w:color w:val="000000"/>
          <w:sz w:val="24"/>
        </w:rPr>
        <w:t xml:space="preserve">号）、《关于印发节能产品政府采购品目清单的通知》（财库〔</w:t>
      </w:r>
      <w:r>
        <w:rPr>
          <w:rFonts w:ascii="Calibri" w:hAnsi="Calibri" w:eastAsia="Calibri" w:cs="Calibri"/>
          <w:color w:val="000000"/>
          <w:sz w:val="24"/>
        </w:rPr>
        <w:t xml:space="preserve">2019</w:t>
      </w:r>
      <w:r>
        <w:rPr>
          <w:rFonts w:ascii="SimSun" w:hAnsi="SimSun" w:eastAsia="SimSun" w:cs="SimSun"/>
          <w:color w:val="000000"/>
          <w:sz w:val="24"/>
        </w:rPr>
        <w:t xml:space="preserve">〕</w:t>
      </w:r>
      <w:r>
        <w:rPr>
          <w:rFonts w:ascii="Calibri" w:hAnsi="Calibri" w:eastAsia="Calibri" w:cs="Calibri"/>
          <w:color w:val="000000"/>
          <w:sz w:val="24"/>
        </w:rPr>
        <w:t xml:space="preserve">19</w:t>
      </w:r>
      <w:r>
        <w:rPr>
          <w:rFonts w:ascii="SimSun" w:hAnsi="SimSun" w:eastAsia="SimSun" w:cs="SimSun"/>
          <w:color w:val="000000"/>
          <w:sz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38.2 </w:t>
      </w:r>
      <w:r>
        <w:rPr>
          <w:rFonts w:ascii="SimSun" w:hAnsi="SimSun" w:eastAsia="SimSun" w:cs="SimSun"/>
          <w:color w:val="000000"/>
          <w:sz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38.3 </w:t>
      </w:r>
      <w:r>
        <w:rPr>
          <w:rFonts w:ascii="SimSun" w:hAnsi="SimSun" w:eastAsia="SimSun" w:cs="SimSun"/>
          <w:color w:val="000000"/>
          <w:sz w:val="24"/>
        </w:rPr>
        <w:t xml:space="preserve">为落实挥发性有机化合物（</w:t>
      </w:r>
      <w:r>
        <w:rPr>
          <w:rFonts w:ascii="Calibri" w:hAnsi="Calibri" w:eastAsia="Calibri" w:cs="Calibri"/>
          <w:color w:val="000000"/>
          <w:sz w:val="24"/>
        </w:rPr>
        <w:t xml:space="preserve">VOCs</w:t>
      </w:r>
      <w:r>
        <w:rPr>
          <w:rFonts w:ascii="SimSun" w:hAnsi="SimSun" w:eastAsia="SimSun" w:cs="SimSun"/>
          <w:color w:val="000000"/>
          <w:sz w:val="24"/>
        </w:rPr>
        <w:t xml:space="preserve">）治理要求，本项目采购标的如涉及涂料、胶黏剂、油墨、清洗剂等挥发性有机物产品的，投标人应当执行国家和我省</w:t>
      </w:r>
      <w:r>
        <w:rPr>
          <w:rFonts w:ascii="Calibri" w:hAnsi="Calibri" w:eastAsia="Calibri" w:cs="Calibri"/>
          <w:color w:val="000000"/>
          <w:sz w:val="24"/>
        </w:rPr>
        <w:t xml:space="preserve">VOCs</w:t>
      </w:r>
      <w:r>
        <w:rPr>
          <w:rFonts w:ascii="SimSun" w:hAnsi="SimSun" w:eastAsia="SimSun" w:cs="SimSun"/>
          <w:color w:val="000000"/>
          <w:sz w:val="24"/>
        </w:rPr>
        <w:t xml:space="preserve">含量限制标准，并优先使用低挥发性原辅材料。投标人使用低</w:t>
      </w:r>
      <w:r>
        <w:rPr>
          <w:rFonts w:ascii="Calibri" w:hAnsi="Calibri" w:eastAsia="Calibri" w:cs="Calibri"/>
          <w:color w:val="000000"/>
          <w:sz w:val="24"/>
        </w:rPr>
        <w:t xml:space="preserve">VOCs</w:t>
      </w:r>
      <w:r>
        <w:rPr>
          <w:rFonts w:ascii="SimSun" w:hAnsi="SimSun" w:eastAsia="SimSun" w:cs="SimSun"/>
          <w:color w:val="000000"/>
          <w:sz w:val="24"/>
        </w:rPr>
        <w:t xml:space="preserve">含量的涂料、胶黏剂等将纳入政府采购合同条款。</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39</w:t>
      </w:r>
      <w:r>
        <w:rPr>
          <w:rFonts w:ascii="SimSun" w:hAnsi="SimSun" w:eastAsia="SimSun" w:cs="SimSun"/>
          <w:b/>
          <w:color w:val="000000"/>
          <w:sz w:val="28"/>
        </w:rPr>
        <w:t xml:space="preserve">、政府采购需求标准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本项目执行《绿色数据中心政府采购需求标准（试行）》、《台式计算机政府采购需求标准（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年版）》、《便携式计算机政府采购需求标准（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年版）》、《一体式计算机政府采购需求标准（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年版）》、《工作站政府采购需求标准（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年版）》、《通用服务器政府采购需求标准（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年版）》、《操作系统政府采购需求标准（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年版）》、《数据库政府采购需求标准（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40、支持采购本国产品的政策</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（备注：以下为中标后签订本项目合同的通用条款，根据实际成交情况签订合同。）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连云港市政府采购合同（服务）</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（合同编号：***）</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Calibri" w:hAnsi="Calibri" w:eastAsia="Calibri" w:cs="Calibri"/>
          <w:color w:val="000000"/>
          <w:sz w:val="24"/>
        </w:rPr>
        <w:t xml:space="preserve">_________</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Calibri" w:hAnsi="Calibri" w:eastAsia="Calibri" w:cs="Calibri"/>
          <w:color w:val="000000"/>
          <w:sz w:val="24"/>
        </w:rPr>
        <w:t xml:space="preserve">_________</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）公开招标的结果，签订本合同。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一、合同内容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Sun" w:hAnsi="SimSun" w:eastAsia="SimSun" w:cs="SimSun"/>
          <w:color w:val="000000"/>
          <w:sz w:val="24"/>
        </w:rPr>
        <w:t xml:space="preserve">服务内容：</w:t>
      </w:r>
      <w:r>
        <w:rPr>
          <w:rFonts w:ascii="Calibri" w:hAnsi="Calibri" w:eastAsia="Calibri" w:cs="Calibri"/>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 </w:t>
      </w:r>
      <w:r>
        <w:rPr>
          <w:rFonts w:ascii="SimSun" w:hAnsi="SimSun" w:eastAsia="SimSun" w:cs="SimSun"/>
          <w:color w:val="000000"/>
          <w:sz w:val="24"/>
        </w:rPr>
        <w:t xml:space="preserve">服务要求：</w:t>
      </w:r>
      <w:r>
        <w:rPr>
          <w:rFonts w:ascii="Calibri" w:hAnsi="Calibri" w:eastAsia="Calibri" w:cs="Calibri"/>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 </w:t>
      </w:r>
      <w:r>
        <w:rPr>
          <w:rFonts w:ascii="SimSun" w:hAnsi="SimSun" w:eastAsia="SimSun" w:cs="SimSun"/>
          <w:color w:val="000000"/>
          <w:sz w:val="24"/>
        </w:rPr>
        <w:t xml:space="preserve">服务标准：</w:t>
      </w:r>
      <w:r>
        <w:rPr>
          <w:rFonts w:ascii="Calibri" w:hAnsi="Calibri" w:eastAsia="Calibri" w:cs="Calibri"/>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1.4 </w:t>
      </w:r>
      <w:r>
        <w:rPr>
          <w:rFonts w:ascii="SimSun" w:hAnsi="SimSun" w:eastAsia="SimSun" w:cs="SimSun"/>
          <w:color w:val="000000"/>
          <w:sz w:val="24"/>
        </w:rPr>
        <w:t xml:space="preserve">补充条款：</w:t>
      </w:r>
      <w:r>
        <w:rPr>
          <w:rFonts w:ascii="Calibri" w:hAnsi="Calibri" w:eastAsia="Calibri" w:cs="Calibri"/>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二、合同金额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 </w:t>
      </w:r>
      <w:r>
        <w:rPr>
          <w:rFonts w:ascii="SimSun" w:hAnsi="SimSun" w:eastAsia="SimSun" w:cs="SimSun"/>
          <w:color w:val="000000"/>
          <w:sz w:val="24"/>
        </w:rPr>
        <w:t xml:space="preserve">本合同金额为人民币（大写）：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SimSun" w:hAnsi="SimSun" w:eastAsia="SimSun" w:cs="SimSun"/>
          <w:color w:val="000000"/>
          <w:sz w:val="24"/>
        </w:rPr>
        <w:t xml:space="preserve">本合同价款包含所有乙方提供合同约定产品和服务的报酬及乙方提供合同约定产品和服务所支出的必要费用，甲方在上述合同价款之外不再向乙方支付其他任何费用。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三、技术资料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SimSun" w:hAnsi="SimSun" w:eastAsia="SimSun" w:cs="SimSun"/>
          <w:color w:val="000000"/>
          <w:sz w:val="24"/>
        </w:rPr>
        <w:t xml:space="preserve">乙方应按招标文件规定的时间向甲方提供有关技术资料。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 </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四、知识产权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 </w:t>
      </w:r>
      <w:r>
        <w:rPr>
          <w:rFonts w:ascii="SimSun" w:hAnsi="SimSun" w:eastAsia="SimSun" w:cs="SimSun"/>
          <w:color w:val="000000"/>
          <w:sz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五、产权担保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 </w:t>
      </w:r>
      <w:r>
        <w:rPr>
          <w:rFonts w:ascii="SimSun" w:hAnsi="SimSun" w:eastAsia="SimSun" w:cs="SimSun"/>
          <w:color w:val="000000"/>
          <w:sz w:val="24"/>
        </w:rPr>
        <w:t xml:space="preserve">乙方保证所交付标的的所有权完全属于乙方且无任何抵押、查封等产权瑕疵。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 </w:t>
      </w:r>
      <w:r>
        <w:rPr>
          <w:rFonts w:ascii="SimSun" w:hAnsi="SimSun" w:eastAsia="SimSun" w:cs="SimSun"/>
          <w:color w:val="000000"/>
          <w:sz w:val="24"/>
        </w:rPr>
        <w:t xml:space="preserve">本项目收取履约保证金，金额为合同金额的</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中标供应商应当以支票、汇票、本票或者金融机构、担保机构出具的保函等非现金形式在合同签订前提交。履约保证金自合同生效之日起至合同约定的成交供应商主要义务履行完毕止，采购人按合同约定退还履约保证金。成交供应商违约的，采购人将按照合同约定扣除其全部或部分履约保证金。如成交供应商违约给采购人造成的损失超过履约保证金的，应当依法赔偿超过部分的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七、合同转包或分包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SimSun" w:hAnsi="SimSun" w:eastAsia="SimSun" w:cs="SimSun"/>
          <w:color w:val="000000"/>
          <w:sz w:val="24"/>
        </w:rPr>
        <w:t xml:space="preserve">本合同范围内产品或服务，应由乙方直接供应，不得转让他人供应或部分分包给他人供应。</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7.2 </w:t>
      </w:r>
      <w:r>
        <w:rPr>
          <w:rFonts w:ascii="SimSun" w:hAnsi="SimSun" w:eastAsia="SimSun" w:cs="SimSun"/>
          <w:color w:val="000000"/>
          <w:sz w:val="24"/>
        </w:rPr>
        <w:t xml:space="preserve">如有转让和未经甲方同意的分包行为，甲方有权终止合同。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八、服务时间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8.1 </w:t>
      </w:r>
      <w:r>
        <w:rPr>
          <w:rFonts w:ascii="SimSun" w:hAnsi="SimSun" w:eastAsia="SimSun" w:cs="SimSun"/>
          <w:color w:val="000000"/>
          <w:sz w:val="24"/>
        </w:rPr>
        <w:t xml:space="preserve">服务时间：</w:t>
      </w:r>
      <w:r>
        <w:rPr>
          <w:rFonts w:ascii="SimSun" w:hAnsi="SimSun" w:eastAsia="SimSun" w:cs="SimSun"/>
          <w:color w:val="000000"/>
          <w:sz w:val="24"/>
          <w:u w:val="single"/>
        </w:rPr>
        <w:t xml:space="preserve">           </w:t>
      </w:r>
      <w:r>
        <w:rPr>
          <w:rFonts w:ascii="SimHei" w:hAnsi="SimHei" w:eastAsia="SimHei" w:cs="SimHei"/>
          <w:color w:val="000000"/>
          <w:sz w:val="24"/>
          <w:u w:val="single"/>
        </w:rPr>
        <w:t xml:space="preserve"> </w:t>
      </w:r>
      <w:r>
        <w:rPr>
          <w:rFonts w:ascii="SimHei" w:hAnsi="SimHei" w:eastAsia="SimHei" w:cs="SimHei"/>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九、合同内容的交付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 </w:t>
      </w:r>
      <w:r>
        <w:rPr>
          <w:rFonts w:ascii="SimSun" w:hAnsi="SimSun" w:eastAsia="SimSun" w:cs="SimSun"/>
          <w:color w:val="000000"/>
          <w:sz w:val="24"/>
        </w:rPr>
        <w:t xml:space="preserve">交 付 期：</w:t>
      </w:r>
      <w:r>
        <w:rPr>
          <w:rFonts w:ascii="Calibri" w:hAnsi="Calibri" w:eastAsia="Calibri" w:cs="Calibri"/>
          <w:color w:val="000000"/>
          <w:sz w:val="24"/>
        </w:rPr>
        <w:t xml:space="preserve">_________</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9.2 </w:t>
      </w:r>
      <w:r>
        <w:rPr>
          <w:rFonts w:ascii="SimSun" w:hAnsi="SimSun" w:eastAsia="SimSun" w:cs="SimSun"/>
          <w:color w:val="000000"/>
          <w:sz w:val="24"/>
        </w:rPr>
        <w:t xml:space="preserve">交付方式：</w:t>
      </w:r>
      <w:r>
        <w:rPr>
          <w:rFonts w:ascii="Calibri" w:hAnsi="Calibri" w:eastAsia="Calibri" w:cs="Calibri"/>
          <w:color w:val="000000"/>
          <w:sz w:val="24"/>
        </w:rPr>
        <w:t xml:space="preserve">_________</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9.3 </w:t>
      </w:r>
      <w:r>
        <w:rPr>
          <w:rFonts w:ascii="SimSun" w:hAnsi="SimSun" w:eastAsia="SimSun" w:cs="SimSun"/>
          <w:color w:val="000000"/>
          <w:sz w:val="24"/>
        </w:rPr>
        <w:t xml:space="preserve">交付地点：</w:t>
      </w:r>
      <w:r>
        <w:rPr>
          <w:rFonts w:ascii="Calibri" w:hAnsi="Calibri" w:eastAsia="Calibri" w:cs="Calibri"/>
          <w:color w:val="000000"/>
          <w:sz w:val="24"/>
        </w:rPr>
        <w:t xml:space="preserve">_________</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9.4</w:t>
      </w:r>
      <w:r>
        <w:rPr>
          <w:rFonts w:ascii="SimSun" w:hAnsi="SimSun" w:eastAsia="SimSun" w:cs="SimSun"/>
          <w:color w:val="000000"/>
          <w:sz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9.5</w:t>
      </w:r>
      <w:r>
        <w:rPr>
          <w:rFonts w:ascii="SimSun" w:hAnsi="SimSun" w:eastAsia="SimSun" w:cs="SimSun"/>
          <w:color w:val="000000"/>
          <w:sz w:val="24"/>
        </w:rPr>
        <w:t xml:space="preserve"> 乙方在合同标的交付甲方</w:t>
      </w:r>
      <w:r>
        <w:rPr>
          <w:rFonts w:ascii="Calibri" w:hAnsi="Calibri" w:eastAsia="Calibri" w:cs="Calibri"/>
          <w:color w:val="000000"/>
          <w:sz w:val="24"/>
        </w:rPr>
        <w:t xml:space="preserve">48</w:t>
      </w:r>
      <w:r>
        <w:rPr>
          <w:rFonts w:ascii="SimSun" w:hAnsi="SimSun" w:eastAsia="SimSun" w:cs="SimSun"/>
          <w:color w:val="000000"/>
          <w:sz w:val="24"/>
        </w:rPr>
        <w:t xml:space="preserve">小时前通知甲方准备接收。合同标的在规定的交付期限内由乙方送达甲方指定的地点视为交付，乙方同时需通知甲方已送达。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十、合同款支付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 </w:t>
      </w:r>
      <w:r>
        <w:rPr>
          <w:rFonts w:ascii="SimSun" w:hAnsi="SimSun" w:eastAsia="SimSun" w:cs="SimSun"/>
          <w:color w:val="000000"/>
          <w:sz w:val="24"/>
        </w:rPr>
        <w:t xml:space="preserve">付款方式：</w:t>
      </w:r>
      <w:r>
        <w:rPr>
          <w:rFonts w:ascii="Calibri" w:hAnsi="Calibri" w:eastAsia="Calibri" w:cs="Calibri"/>
          <w:color w:val="000000"/>
          <w:sz w:val="24"/>
        </w:rPr>
        <w:t xml:space="preserve">_________</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10.2 </w:t>
      </w:r>
      <w:r>
        <w:rPr>
          <w:rFonts w:ascii="SimSun" w:hAnsi="SimSun" w:eastAsia="SimSun" w:cs="SimSun"/>
          <w:color w:val="000000"/>
          <w:sz w:val="24"/>
        </w:rPr>
        <w:t xml:space="preserve">当采购数量与实际使用数量不一致时，乙方应根据实际使用量提供产品和服务，合同的最终结算金额按实际使用量乘以中标单价计算。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十一、税费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Sun" w:hAnsi="SimSun" w:eastAsia="SimSun" w:cs="SimSun"/>
          <w:color w:val="000000"/>
          <w:sz w:val="24"/>
        </w:rPr>
        <w:t xml:space="preserve">本合同执行中相关的一切税费均由乙方负担。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十二、质量保证及售后服务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 </w:t>
      </w:r>
      <w:r>
        <w:rPr>
          <w:rFonts w:ascii="SimSun" w:hAnsi="SimSun" w:eastAsia="SimSun" w:cs="SimSun"/>
          <w:color w:val="000000"/>
          <w:sz w:val="24"/>
        </w:rPr>
        <w:t xml:space="preserve">乙方应按招标文件规定和投标文件承诺的性能、技术要求、质量标准向甲方提供产品或服务。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 </w:t>
      </w:r>
      <w:r>
        <w:rPr>
          <w:rFonts w:ascii="SimSun" w:hAnsi="SimSun" w:eastAsia="SimSun" w:cs="SimSun"/>
          <w:color w:val="000000"/>
          <w:sz w:val="24"/>
        </w:rPr>
        <w:t xml:space="preserve">乙方提供的产品或服务在服务期内因其本身出现质量问题，根据实际情况，经双方协商，可按以下办法处理：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）更换：由乙方承担所产生的全部费用。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）合同终止处理：合同终止，乙方退还甲方支付的合同款，同时承担由此产生的全部费用，甲方不承担任何产生费用。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 </w:t>
      </w:r>
      <w:r>
        <w:rPr>
          <w:rFonts w:ascii="SimSun" w:hAnsi="SimSun" w:eastAsia="SimSun" w:cs="SimSun"/>
          <w:color w:val="000000"/>
          <w:sz w:val="24"/>
        </w:rPr>
        <w:t xml:space="preserve">如在使用过程中发生质量问题，乙方在接到甲方通知后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12.4 </w:t>
      </w:r>
      <w:r>
        <w:rPr>
          <w:rFonts w:ascii="SimSun" w:hAnsi="SimSun" w:eastAsia="SimSun" w:cs="SimSun"/>
          <w:color w:val="000000"/>
          <w:sz w:val="24"/>
        </w:rPr>
        <w:t xml:space="preserve">在服务期内，乙方应对产品或服务出现的质量及安全问题负责处理解决并承担一切费用。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十三、项目验收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 </w:t>
      </w:r>
      <w:r>
        <w:rPr>
          <w:rFonts w:ascii="SimSun" w:hAnsi="SimSun" w:eastAsia="SimSun" w:cs="SimSun"/>
          <w:color w:val="000000"/>
          <w:sz w:val="24"/>
        </w:rPr>
        <w:t xml:space="preserve">甲方依法组织履约验收工作。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 </w:t>
      </w:r>
      <w:r>
        <w:rPr>
          <w:rFonts w:ascii="SimSun" w:hAnsi="SimSun" w:eastAsia="SimSun" w:cs="SimSun"/>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13.3 </w:t>
      </w:r>
      <w:r>
        <w:rPr>
          <w:rFonts w:ascii="SimSun" w:hAnsi="SimSun" w:eastAsia="SimSun" w:cs="SimSun"/>
          <w:color w:val="000000"/>
          <w:sz w:val="24"/>
        </w:rPr>
        <w:t xml:space="preserve">对于实际使用人和甲方分离的项目，甲方邀请实际使用人参与验收。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13.4 </w:t>
      </w:r>
      <w:r>
        <w:rPr>
          <w:rFonts w:ascii="SimSun" w:hAnsi="SimSun" w:eastAsia="SimSun" w:cs="SimSun"/>
          <w:color w:val="000000"/>
          <w:sz w:val="24"/>
        </w:rPr>
        <w:t xml:space="preserve">如有必要，甲方邀请参加本项目的其他供应商或第三方专业机构及专家参与验收，相关意见将作为验收书的参考资料。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13.5 </w:t>
      </w:r>
      <w:r>
        <w:rPr>
          <w:rFonts w:ascii="SimSun" w:hAnsi="SimSun" w:eastAsia="SimSun" w:cs="SimSun"/>
          <w:color w:val="000000"/>
          <w:sz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13.6 </w:t>
      </w:r>
      <w:r>
        <w:rPr>
          <w:rFonts w:ascii="SimSun" w:hAnsi="SimSun" w:eastAsia="SimSun" w:cs="SimSun"/>
          <w:color w:val="000000"/>
          <w:sz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十四、违约责任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 </w:t>
      </w:r>
      <w:r>
        <w:rPr>
          <w:rFonts w:ascii="SimSun" w:hAnsi="SimSun" w:eastAsia="SimSun" w:cs="SimSun"/>
          <w:color w:val="000000"/>
          <w:sz w:val="24"/>
        </w:rPr>
        <w:t xml:space="preserve">甲方无正当理由拒收的，甲方向乙方偿付拒收标的总额的违约金。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 </w:t>
      </w:r>
      <w:r>
        <w:rPr>
          <w:rFonts w:ascii="SimSun" w:hAnsi="SimSun" w:eastAsia="SimSun" w:cs="SimSun"/>
          <w:color w:val="000000"/>
          <w:sz w:val="24"/>
        </w:rPr>
        <w:t xml:space="preserve">乙方逾期交付合同标的的，乙方应按逾期交付总额每日向甲方支付违约金，由甲方从待付合同款中扣除，最高限额为本合同总额的</w:t>
      </w:r>
      <w:r>
        <w:rPr>
          <w:rFonts w:ascii="SimSun" w:hAnsi="SimSun" w:eastAsia="SimSun" w:cs="SimSun"/>
          <w:color w:val="000000"/>
          <w:sz w:val="24"/>
          <w:u w:val="single"/>
        </w:rPr>
        <w:t xml:space="preserve">      </w:t>
      </w:r>
      <w:r>
        <w:rPr>
          <w:rFonts w:ascii="SimSun" w:hAnsi="SimSun" w:eastAsia="SimSun" w:cs="SimSun"/>
          <w:color w:val="000000"/>
          <w:sz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14.3 </w:t>
      </w:r>
      <w:r>
        <w:rPr>
          <w:rFonts w:ascii="SimSun" w:hAnsi="SimSun" w:eastAsia="SimSun" w:cs="SimSun"/>
          <w:color w:val="000000"/>
          <w:sz w:val="24"/>
        </w:rPr>
        <w:t xml:space="preserve">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十五、不可抗力事件处理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15.1 </w:t>
      </w:r>
      <w:r>
        <w:rPr>
          <w:rFonts w:ascii="SimSun" w:hAnsi="SimSun" w:eastAsia="SimSun" w:cs="SimSun"/>
          <w:color w:val="000000"/>
          <w:sz w:val="24"/>
        </w:rPr>
        <w:t xml:space="preserve">在合同有效期内，任何一方因不可抗力事件导致不能履行合同的，则合同履行期可延长，其延长期与不可抗力影响期相同。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 </w:t>
      </w:r>
      <w:r>
        <w:rPr>
          <w:rFonts w:ascii="SimSun" w:hAnsi="SimSun" w:eastAsia="SimSun" w:cs="SimSun"/>
          <w:color w:val="000000"/>
          <w:sz w:val="24"/>
        </w:rPr>
        <w:t xml:space="preserve">不可抗力事件发生后，应立即通知对方，并寄送有关权威机构出具的证明。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 </w:t>
      </w:r>
      <w:r>
        <w:rPr>
          <w:rFonts w:ascii="SimSun" w:hAnsi="SimSun" w:eastAsia="SimSun" w:cs="SimSun"/>
          <w:color w:val="000000"/>
          <w:sz w:val="24"/>
        </w:rPr>
        <w:t xml:space="preserve">不可抗力事件延续</w:t>
      </w:r>
      <w:r>
        <w:rPr>
          <w:rFonts w:ascii="Calibri" w:hAnsi="Calibri" w:eastAsia="Calibri" w:cs="Calibri"/>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十六、解决争议的方法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 </w:t>
      </w:r>
      <w:r>
        <w:rPr>
          <w:rFonts w:ascii="SimSun" w:hAnsi="SimSun" w:eastAsia="SimSun" w:cs="SimSun"/>
          <w:color w:val="000000"/>
          <w:sz w:val="24"/>
        </w:rPr>
        <w:t xml:space="preserve">甲乙双方因合同签订、履行而发生的一切争议，应通过友好协商解决。如协商不成，按下列第</w:t>
      </w:r>
      <w:r>
        <w:rPr>
          <w:rFonts w:ascii="SimSun" w:hAnsi="SimSun" w:eastAsia="SimSun" w:cs="SimSun"/>
          <w:color w:val="000000"/>
          <w:sz w:val="24"/>
          <w:u w:val="single"/>
        </w:rPr>
        <w:t xml:space="preserve">（</w:t>
      </w:r>
      <w:r>
        <w:rPr>
          <w:rFonts w:ascii="Calibri" w:hAnsi="Calibri" w:eastAsia="Calibri" w:cs="Calibri"/>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种方式解决：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）向连云港仲裁委员会申请仲裁。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）向合同签订地法院起诉，合同签订地在此约定为连云港市。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十七、合同生效及其他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 </w:t>
      </w:r>
      <w:r>
        <w:rPr>
          <w:rFonts w:ascii="SimSun" w:hAnsi="SimSun" w:eastAsia="SimSun" w:cs="SimSun"/>
          <w:color w:val="000000"/>
          <w:sz w:val="24"/>
        </w:rPr>
        <w:t xml:space="preserve">合同经双方法定代表人或授权代表签字并加盖单位公章后生效。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 </w:t>
      </w:r>
      <w:r>
        <w:rPr>
          <w:rFonts w:ascii="SimSun" w:hAnsi="SimSun" w:eastAsia="SimSun" w:cs="SimSun"/>
          <w:color w:val="000000"/>
          <w:sz w:val="24"/>
        </w:rPr>
        <w:t xml:space="preserve">本合同未尽事宜，遵照《中华人民共和国民法典》、《中华人民共和国政府采购法》有关条文执行。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17.3 </w:t>
      </w:r>
      <w:r>
        <w:rPr>
          <w:rFonts w:ascii="SimSun" w:hAnsi="SimSun" w:eastAsia="SimSun" w:cs="SimSun"/>
          <w:color w:val="000000"/>
          <w:sz w:val="24"/>
        </w:rPr>
        <w:t xml:space="preserve">本合同正本一式四份，具有同等法律效力，甲方执两份、乙方执一份，甲方报一份至政府采购监督管理部门。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第四章采购需求</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说明：本项目采购方式为公开招标，项目属性为服务，采购标的对应的中小企业划分标准所属行业为 </w:t>
      </w:r>
      <w:r>
        <w:rPr>
          <w:rFonts w:ascii="SimSun" w:hAnsi="SimSun" w:eastAsia="SimSun" w:cs="SimSun"/>
          <w:b/>
          <w:color w:val="000000"/>
          <w:sz w:val="24"/>
          <w:u w:val="single"/>
        </w:rPr>
        <w:t xml:space="preserve">租赁和商务服务业　</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1、根据《政府采购需求管理办法》等有关规定，采购人确定采购需求。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2、本项目需求中标注★号的款项为实质性要求和条件，由采购人根据实际情况设置，投标人必须逐条明确作出满足实质性要求和条件的响应，否则投标无效。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连云港师范学院占地近</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亩，现有师生员工近</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名。学校保安服务工作主要包括门卫、重点场所守护、校园巡逻、学校大型活动与会务工作的安全保障，校内临时性的应急处置工作，并做好校内防火、防盗、防破坏、防事故等安全工作，配合相关部门打击校园内部与周边的违法犯罪活动以及校方布置的其他工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本次招聘预算费用：</w:t>
      </w:r>
      <w:r>
        <w:rPr>
          <w:rFonts w:ascii="FangSong" w:hAnsi="FangSong" w:eastAsia="FangSong" w:cs="FangSong"/>
          <w:color w:val="000000"/>
          <w:sz w:val="28"/>
          <w:u w:val="single"/>
        </w:rPr>
        <w:t xml:space="preserve">189万元/每年</w:t>
      </w:r>
      <w:r>
        <w:rPr>
          <w:rFonts w:ascii="FangSong" w:hAnsi="FangSong" w:eastAsia="FangSong" w:cs="FangSong"/>
          <w:color w:val="000000"/>
          <w:sz w:val="28"/>
        </w:rPr>
        <w:t xml:space="preserve">，两年共计378万元。服务期限：两年（自合同约定日起）</w:t>
      </w:r>
      <w:r>
        <w:rPr>
          <w:rFonts w:ascii="FangSong" w:hAnsi="FangSong" w:eastAsia="FangSong" w:cs="FangSong"/>
          <w:color w:val="000000"/>
          <w:sz w:val="28"/>
          <w:u w:val="singl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二、服务技术要求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、服务范围（服务内容）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学校规定与管理要求，结合校园安全保卫工作实际情况，制订切实可行的校园安全保卫工作整体方案报学校保卫处审批，开展专业化安全防范业务。学校保安服务工作主要包括门卫、重点场所守护、校园巡逻，学校大型活动与会务工作的安全保障，校内临时性的应急处置工作（包括止血、包扎、心肺复苏等应急救护工作），并做好校内防火、防盗、防破坏、防事故等安全工作，配合相关部门打击校园内部与周边的违法犯罪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本项目包含的各项内容均需上门服务。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三、人员配备要求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人员配置及岗位要求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投标人须为学校最低配备保安服务人员45人，根据学校各岗位人员要求按“三班两运转”基本原则安排到岗人数。投标人在组织、安排保安工作时，应符合国家相关法规，维护保安人员的正当权益。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9"/>
        <w:gridCol w:w="699"/>
        <w:gridCol w:w="6541"/>
      </w:tblGrid>
      <w:tr>
        <w:trPr>
          <w:trHeight w:val="53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  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54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岗位要求</w:t>
            </w:r>
            <w:r/>
          </w:p>
        </w:tc>
      </w:tr>
      <w:tr>
        <w:trPr>
          <w:trHeight w:val="6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大专及以上学历，专门负责我校保安日常管理，协助学校处理突发事件，男性，持有保安员证。年龄45周岁以下。</w:t>
            </w:r>
            <w:r/>
          </w:p>
        </w:tc>
      </w:tr>
      <w:tr>
        <w:trPr>
          <w:trHeight w:val="6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保安队长、副队长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专及以上学历，专门负责我校保安日常管理，协助学校处理突发事件，男性，持有保安员证；熟练开展心肺复苏、止血、包扎、创伤救护等应急救护工作；熟练使用灭火器、消防栓、消防报警器等各类消防设施；年龄45周岁以下。</w:t>
            </w:r>
            <w:r/>
          </w:p>
        </w:tc>
      </w:tr>
      <w:tr>
        <w:trPr>
          <w:trHeight w:val="15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班长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高中及以上学历，配合项目经理及保安队长工作，分别负责早、中、晚三个班次保安领班工作。男性，持有保安员证；熟练开展心肺复苏、止血、包扎、创伤救护等应急救护工作。年龄45周岁以下。</w:t>
            </w:r>
            <w:r/>
          </w:p>
        </w:tc>
      </w:tr>
      <w:tr>
        <w:trPr>
          <w:trHeight w:val="6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门卫管理（南门进、出口）</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男性，持有保安员证。24小时值班，每班3人（进口2人，出口1人），共3班。其中至少3人年龄在45岁以下，其他人员年龄在50周岁以下。晚9点后南门出口关闭，该班值守人员负责吉余楼晚间值守。</w:t>
            </w:r>
            <w:r/>
          </w:p>
        </w:tc>
      </w:tr>
      <w:tr>
        <w:trPr>
          <w:trHeight w:val="6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门卫管理（西北门）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男性，持有保安员证。24小时值班，每班2人，共3班。其中至少2人年龄在50岁以下，其他人员年龄在55周岁以下。晚9点后西北门关闭，其中一名值守人员负责大同楼、绍曾楼、智贤楼晚间值守。</w:t>
            </w:r>
            <w:r/>
          </w:p>
        </w:tc>
      </w:tr>
      <w:tr>
        <w:trPr>
          <w:trHeight w:val="53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门卫管理（大活北侧门、大学生活动中心）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男性，持有保安员证。24小时值班，每班1人，共3班。其中至少1人年龄在50岁以下，其他人员年龄在55周岁以下。</w:t>
            </w:r>
            <w:r/>
          </w:p>
        </w:tc>
      </w:tr>
      <w:tr>
        <w:trPr>
          <w:trHeight w:val="92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图书馆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男性，年龄不超过55周岁，持有保安员证。馆内24小时值守，每班1人。</w:t>
            </w:r>
            <w:r/>
          </w:p>
        </w:tc>
      </w:tr>
      <w:tr>
        <w:trPr>
          <w:trHeight w:val="60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机动巡逻</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男性，持有保安员证。24小时值班，每班2人，共3班。完成校园巡逻、特殊时间段人员密集处值守以及突发事件处理。年龄均在45周岁以下。晚班时分出1人负责彦涵楼晚间值守。</w:t>
            </w:r>
            <w:r/>
          </w:p>
        </w:tc>
      </w:tr>
      <w:tr>
        <w:trPr>
          <w:trHeight w:val="92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玖兴楼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年龄不超过50周岁，持有保安员证。每栋建筑均为“三班两运转”24小时值班，每班1人。</w:t>
            </w:r>
            <w:r/>
          </w:p>
        </w:tc>
      </w:tr>
      <w:tr>
        <w:trPr>
          <w:trHeight w:val="6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智慧安防指挥中心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不超过50周岁，持有保安员证，会电脑操作，能够完成监控、道闸等安防系统的操作与使用。具备《建（构）筑物消防员》资质证书或《消防设施操作员》证书（“消防设施监控操作方向”），熟练使用灭火器、消防栓、消防报警器等各类消防设施，24小时值班。</w:t>
            </w:r>
            <w:r/>
          </w:p>
        </w:tc>
      </w:tr>
      <w:tr>
        <w:trPr>
          <w:trHeight w:val="55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门卫管理（体育馆、百川楼）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男性，年龄不超过55周岁，持有保安员证。馆内24小时值守，每班1人。</w:t>
            </w:r>
            <w:r/>
          </w:p>
        </w:tc>
      </w:tr>
      <w:tr>
        <w:trPr>
          <w:trHeight w:val="55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 岗位工作职责要求：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3.2.1项目经理</w:t>
      </w:r>
      <w:r>
        <w:rPr>
          <w:rFonts w:ascii="SimSun" w:hAnsi="SimSun" w:eastAsia="SimSun" w:cs="SimSun"/>
          <w:color w:val="000000"/>
          <w:sz w:val="24"/>
        </w:rPr>
        <w:t xml:space="preserve">：男性，代表公司全面负责保安队伍的日常管理事务，严格保安队伍纪律管理，奖优罚劣；承担保安违规违纪的连带责任；实行人性化管理，关心队员疾苦，掌握队员的思想动态，充分调动队员积极性，努力保证队伍稳定；传达落实校园的服务要求与管理规定，组织实施并不断完善校园安全保卫整体方案；熟练使用灭火器、消防栓、消防报警器等各类消防设施；结合校园发展实际情况，适时作出岗位调整，完善各岗位职责；有针对性地开展安全教育和提示；定期向学校保卫处汇报工作开展情况及治安信息，重大情况及时报告；配合校方对校园内违规事件的处理；组织开展保安</w:t>
      </w:r>
      <w:r>
        <w:rPr>
          <w:rFonts w:ascii="SimSun" w:hAnsi="SimSun" w:eastAsia="SimSun" w:cs="SimSun"/>
          <w:color w:val="000000"/>
          <w:sz w:val="24"/>
        </w:rPr>
        <w:t xml:space="preserve">业务培训和预案演练，制订校园内重大活动的安全保卫方案；建立健全录用保安人员档案资料及校方所属设备资产的领用维修台帐。</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3.2.2保安队长、副队长及保安班长</w:t>
      </w:r>
      <w:r>
        <w:rPr>
          <w:rFonts w:ascii="SimSun" w:hAnsi="SimSun" w:eastAsia="SimSun" w:cs="SimSun"/>
          <w:color w:val="000000"/>
          <w:sz w:val="24"/>
        </w:rPr>
        <w:t xml:space="preserve">：男性，以身作则、吃苦在先、讲求奉献；熟练开展心肺复苏、止血、包扎、创伤救护等应急救护工作；熟练使用灭火器、消防栓、消防报警器等各类消防设施；贯彻落实工作任务要求与保安服务现场管理干部的工作安排，组织实施校园安全保卫整体方案；负责安排保安的日常工作，参与保安值勤，增援重点岗位；督促检查在岗人员履行岗位职责情况，纠正队员违规违纪行为；坚持讲评，不流于形式，形成良好的队风；处理各岗位的突发事件，重大情况及时报告；妥善保管好校方提供的设备器材，严格设备交接班制度；组织指挥保安队员做好校园重大活动的安全保卫与秩序保</w:t>
      </w:r>
      <w:r>
        <w:rPr>
          <w:rFonts w:ascii="SimSun" w:hAnsi="SimSun" w:eastAsia="SimSun" w:cs="SimSun"/>
          <w:color w:val="000000"/>
          <w:sz w:val="24"/>
        </w:rPr>
        <w:t xml:space="preserve">障工作；带领学生治安巡逻队，发挥学生参与治安防范的作用；将各岗位的执勤情况汇总记录。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3.2.3门卫管理</w:t>
      </w:r>
      <w:r>
        <w:rPr>
          <w:rFonts w:ascii="SimSun" w:hAnsi="SimSun" w:eastAsia="SimSun" w:cs="SimSun"/>
          <w:color w:val="000000"/>
          <w:sz w:val="24"/>
        </w:rPr>
        <w:t xml:space="preserve">：严格执行学校《校门治安管理规定》，严格人员、车辆、物资进出管理；按时立岗，礼貌待人，树立良好的窗口形象；对来访人员实行验证登记制度，禁止闲杂人员混入校园；对携物出门实行出门证验审制度，防止财物流失；对外单位车辆实行换证入校制度；维护责任区域秩序，与各岗位互通信息；值班室无闲杂人员滞留，保持内外环境整洁卫生，门前卫生三包；完成学校交办的其他事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3.2.4区域守护</w:t>
      </w:r>
      <w:r>
        <w:rPr>
          <w:rFonts w:ascii="SimSun" w:hAnsi="SimSun" w:eastAsia="SimSun" w:cs="SimSun"/>
          <w:color w:val="000000"/>
          <w:sz w:val="24"/>
        </w:rPr>
        <w:t xml:space="preserve">：严格执行学校《内部治安重点部位安全防范管理规定》，熟悉守护区域的情况特点，定点守卫与区域巡查相结合；掌握消防栓、灭火器等安全设施的位置、性能和使用方法；听从班长工作安排与指挥调度，及时处置突发事件；维护责任区域公共秩序，协助各岗位开展校园交通秩序管理；发现可疑人员主动盘问，发现违规行为，大胆管理，主动干预，发现异常和安全隐患，立即采取措施并报告，制止暴力事件，有效处置各种违法犯罪行为；保持岗亭卫生整洁，无闲杂人员滞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3.2.5机动巡逻</w:t>
      </w:r>
      <w:r>
        <w:rPr>
          <w:rFonts w:ascii="SimSun" w:hAnsi="SimSun" w:eastAsia="SimSun" w:cs="SimSun"/>
          <w:color w:val="000000"/>
          <w:sz w:val="24"/>
        </w:rPr>
        <w:t xml:space="preserve">：严格执行学校《校园治安巡逻暂行规定》，发现和排除各种不安全因素，及时处置各种违法犯罪行为；听从班长工作安排与指挥调度，善于发现、分析处理各种事故隐患和突发事件；根据不同情况，灵活执行相应的巡逻方案；加强对重点区域、要害部位的安全巡查，巡更采点不流于形式，并与监控室保持联动；协助各岗位开展校园秩序维护和交通秩序管理工作；协助楼宇物业及责任部门开展安全防范，负责校园内未实施物业管理楼宇的夜间定时清场；如实记录汇报巡逻记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3.2.6消防管理</w:t>
      </w:r>
      <w:r>
        <w:rPr>
          <w:rFonts w:ascii="SimSun" w:hAnsi="SimSun" w:eastAsia="SimSun" w:cs="SimSun"/>
          <w:color w:val="000000"/>
          <w:sz w:val="24"/>
        </w:rPr>
        <w:t xml:space="preserve">：熟练使用灭火器、消防栓、消防报警器等各类消防设施；每周检查记录校园内公共部位的消防设施，确保完好，绘制消防设施分布图，协助校方做好室外设施的日常维护；建立托管消防器材的台帐记录，定期检查器材完好程度和有效期限；经常性开展消防业务培训，制定完善的预案并演练，使每一个保安人员能胜任校园义务消防员的角色；发现有人擅自动用消防设施的，应及时制止并报告校区；发现火灾隐患，立即报告学校保卫处并设法消除；发生火警，能冷静处置，按预案进行火灾报警、人员疏散、组织扑救、抢救物资等工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3.2.7校园交通管理等</w:t>
      </w:r>
      <w:r>
        <w:rPr>
          <w:rFonts w:ascii="SimSun" w:hAnsi="SimSun" w:eastAsia="SimSun" w:cs="SimSun"/>
          <w:color w:val="000000"/>
          <w:sz w:val="24"/>
        </w:rPr>
        <w:t xml:space="preserve">：通过门卫卡口管理、区域守护与机动巡逻，形成校园安全防范网络；保障校园内正常的学习、生活、教学、科研、工作秩序；禁止盲流人员进入校园；维护校园正常的经营秩序，禁止乱设摊点；加强校园内部交通秩序管理，通过主动干预提示，控制车辆速度，禁止无牌照车辆进入校园，保障大门及校内道路畅通，无交通事故发生，无车辆乱停乱放现象；按校方规定对悬挂横幅进行管理，及时清理校园违规张贴物，发现违规标语、宣传物等及时报告保卫处，并按规定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Hei" w:hAnsi="SimHei" w:eastAsia="SimHei" w:cs="SimHei"/>
          <w:b/>
          <w:color w:val="000000"/>
          <w:sz w:val="24"/>
        </w:rPr>
        <w:t xml:space="preserve">四、服务期限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服务期限：两年（自合同约定日起）。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五、服务标准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维护服务区域内治安秩序；并做好防火、防盗、防抢劫、防破坏、防自然灾害等安全守护工作，及时发现各类突发安全事故，减少治安事件的发生，为采购人提供良好的工作、生活环境，确保目标区域</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小时的财产和人身安全。所有保安人员必须听从和服从采购人的统一使用和管理。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5.1.保安服务的主要职责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认真执行学校内部保卫工作制度，负责连云港师范学院校园门卫、治安巡逻，维持校园秩序，维护校园稳定，及时发现和消除安全隐患，预防各类治安和刑事案件发生，保护学校和师生员工的财产和人身安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5.1.2在学校保卫处的组织和领导下，做好校园内部治安综合治理工作；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5.1.3配合学校保卫处，及时受理校园内各类纠纷和治安案件，及时、正确处理校园内的各类突发事件；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5.1.4协助并配合学生宿舍及各楼宇物业公司内部安全防范；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5.1.5为师生员工提供紧急救助服务；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5.1.6临时抽调保安力量，做好学校重大活动安全保卫工作；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5.1.7配合公安机关，打击校园内部与周边的违法犯罪活动。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5.2.委托管理事项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依照校方规定与管理要求，结合校园安全保卫工作实际情况，制订切实可行的校园安全保卫工作整体方案，开展专业化安全防范业务，具体管理事项如下：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5.2.1按照学校《校门治安管理规定》实行校园南门的24小时门卫管理；其他各门定时门卫管理；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5.2.2按学校《校园治安巡逻暂行规定》实行校园24小时巡逻，认真执行学校校门治安管理规定；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5.2.3按《学校校园交通秩序管理规定》实行校内交通秩序的管理；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5.2.4按学校《内部治安重点部位安全防范管理规定》实行校内治安管理，重点部位的定点守护；做好校监控中心（包括消防控制室）管理工作；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5.2.5校园内未实施物业管理楼宇的夜间定时清场；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5.2.6校内重大活动的安全警戒与秩序保障；配合做好重大事件的政治保卫工作；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5.2.7配合学校保卫处，受理校园内各类纠纷和治安案件，配合校方对违规事件的调查，协助公安机关对案件的排查；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5.2.8校园突发事件处置、灾害预防，发现和制止校内暴力事件，随时准备提供紧急救助；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5.2.9成立消防队，做好校园火灾防控以及扑救任务；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5.2.10校园公共部位安全隐患检查、排除及上报；违规纠正；有针对性地开展安全教育和提示；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5.2.11组织并带领学生安全员和劳动课学生治安巡逻，并制止校园不文明举止；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5.2.12承担校方提供的保安业务所使用的办公设备、设施、交通工具、通讯工具、照明设施、警具等的维修和耗料费用；故意损坏、恶意使用或丢失全额赔偿；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5.2.13其它属于保安服务范围内的工作以及校方临时交办的任务。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3.项目管理要求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5.3.1质量目标要求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5.3.1.1依托行业标准，根据校方管理规定与服务要求，制订切实可行的校园保安服务整体方案和应急预案，突发事件反应迅速，预案处置有力；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5.3.1.2依法办事，文明值勤，严格管理，保障学校财产和师生人身不受侵害，维护正常的教学、科研、生活秩序；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5.3.1.3全年无责任事故和责任案件发生，师生有安全感，对校园保安服务满意率在85%以上。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5.3.2.1树立“服务第一，业主至上”的思想，切实维护学校与师生的人身和财产安全；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5.3.2.2管理坚持原则、慎密严谨；服务以人为本、主动热情；处理问题高度警惕、有理有节；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5.3.2.3上岗人员仪表整洁，着装正规，业务操作规范，礼貌待人，保持岗位卫生整洁；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5.3.2.4依法办事，文明执勤，不与师生发生争吵，杜绝保安与师生发生冲突，严禁保安出手伤及师生人身安全，做到打不还手、骂不还口；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5.3.2.5师生有求必应，有险必出。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5.3.3队伍建设与管理要求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5.3.3.1从校方安全实际出发，每个季度开展在岗人员业务培训和紧急预案演练；培训内容包括公司各项规章制度、连云港师范学院相关管理规定及军训相关内容，紧急预案演练按应急预案相关内容进行演练。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5.3.3.2内部管理体制健全，设立保安服务现场管理干部1人，全面负责日常保安队伍的规范化管理。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5.3.3.3投标单位必须采取切实有效措施保持保安队伍的稳定，严格控制非违纪人员轮换岗比例，合同期限内轮换岗保安人数不得超过合同编制的50%；保安队伍主要管理员更换，应提前一个月以书面形式通知招标人,其他队员更换要提前三天告知保卫处；确保服务质量不因人员变动而受影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5.3.3.4保安应聘、录用、离职等管理档案规范，手续齐全，相应资料必须报学校保卫处备案，禁止离职保安进入校园。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5.3.4人员素质要求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5.3.4.1保安从业人员应知法，懂法，守法，依法办事，必须严格遵守保安从业规范，模范遵守校园安全管理规定；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5.3.4.2所聘用的保安人员有吃苦耐劳的精神和高度的责任感，受过专门的岗前培训，熟知校方的管理规定，严格履行岗位职责，善于发现各类问题，具备一定的管理经验和处理突发事件能力。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5.3.4.3保安服务现场管理干部要加强对保安业务的管理，确保保安在校园内无违规事件发生。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5.3.5工作衔接要求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5.3.5.1根据行业服务标准与校方规定要求，独立运作，落实校园安全保卫整体方案，并结合校园变化实际在实践中不断完善；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5.3.5.2保安服务现场管理干部须与学校保卫处保持必要的工作交流，每天必须向学校保卫处口头汇报工作，每星期一次向学校保卫处书面汇报所承担的保安工作开展情况及信息反馈，重大情况须及时报告；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5.3.5.3做好详细的执勤记录，原始台帐保存完好，以备校方核查；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5.3.5.4协同校园治安协防组织，形成群防群治体系；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5.3.5.5与楼宇物业协作，开展安全防范；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3.5.5.6与当地派出所、综治办加强合作与交流。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5.4.承担风险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5.4.1保卫处将对保安服务质量进行全过程监控，中标人日常工作不到位、不达标、或有违约现象，将依据合同约定，作出相应的违约处理与处罚。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5.4.2学校每月对保安服务质量征求师生员工的意见，综合满意率必须达到85%以上，如低于85%，中标人必须进行整改；连续三个月综合满意率低于75%，校方有权解除合同，并处合同金额10%的违约金。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5.4.3保安人员在岗履行工作职责期间，发生自身的人身伤害、伤亡、病故，均由中标人负责处理并承担经济和道义上的责任，招标人不承担任何责任。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5.4.4服务单位违反国家相关法规，与聘用人员发生纠纷，均由该服务单位负责调解与处理，校方不承担责任。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5.4.5服务单位在保安服务中违反国家相关法规或保安行业规范，因过失造成他人人身伤亡的，均由服务单位负责处理并承担经济和道义上的责任，校方不承担任何责任。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5.4.6服务单位不履行职责，保护不力造成校方经济损失的，服务单位负责赔偿。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六、考核标准及考核办法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连云港师范学院保安服务考核办法</w:t>
      </w:r>
      <w:r/>
    </w:p>
    <w:p>
      <w:pPr>
        <w:ind w:left="-359"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1、考核细则</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4"/>
        <w:gridCol w:w="1853"/>
        <w:gridCol w:w="670"/>
        <w:gridCol w:w="4286"/>
        <w:gridCol w:w="669"/>
        <w:gridCol w:w="670"/>
      </w:tblGrid>
      <w:tr>
        <w:trPr>
          <w:trHeight w:val="7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82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扣分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得分</w:t>
            </w:r>
            <w:r/>
          </w:p>
        </w:tc>
      </w:tr>
      <w:tr>
        <w:trPr>
          <w:trHeight w:val="22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执行学校校门治安管理规定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门卫24小时值班，有值班、交班记录（3分）；值班期间按要求着装，文明执勤、礼貌待人（2分）；执行门卫制度，维护区域秩序（2分）；执行物资出入制度（2分）；校门机动车出入，人员登记（1分）；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21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执行校园治安巡逻暂行规定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执行《高等学校校园安全秩序管理若干管理规定》和《校园治安巡逻暂行规定》（5分）；有巡逻值班记录，交班记录（2分）；按规定时间路线巡视校园，重点地段、文明执勤（2分）；及时出警维护校园治安秩序（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1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执行校园交通秩序管理管理规定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校园道路交通秩序管理（5分)；校园车辆管理措施落实，校园内部车辆无乱停乱放现象（5分）；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2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执行校园治安重点部位定点守护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部位守护有值班、交班记录，24小时值班（2分）；重点守护范围内公共安全设施保护（3分）；值守人员仪表着装整齐（1分）；值守区域清楼、安全管理（1分）；值守单位零投诉（1分），值守区域无公共财物被盗案件（1分）；个人财物道义性保护有效（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1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执行校园内张贴广告（海报）等宣传品管理规定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及时、发现、清理校园违法小广告、宣传品（3分）；校园宣传活动管理、校园大型活动秩序维护(2分)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10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按月拟定、上报保卫工作计划和总结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按月拟定校区保安服务工作计划（2分）；总结上月工作并整改工作缺陷（1分）；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10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监控室（消防控制室）值班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监控室有值班记录，设备运行记录（2分）；及时通报校园安全情况（1分）；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10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每周召开工作例会，有记录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每周召开保安工作例会，分析、通报校园治安形势，有会议记录（2分）；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9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足额考勤管理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按合同要求考核保安在岗人数（2分）；保安出勤在岗工作情况（2分）；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发现问题及时制止，敢同违法犯罪分子作斗争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及时制止违法犯罪，敢于管理（2分）；发现校园存在的安全隐患并及时汇报（1分）；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师生代表按月评分考核，师生满意度≥85%，完成主管部门交办工作任务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每月邀请师生代表定期对当月保安工作情况进行测评（5分）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完成主管部门交办工作任务（25分）；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2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保安聘任、录用、离职等管理档案规范，手续齐全，相应资料必须报学校保卫处备案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劳务关系及社会保险处理符合法律规范并报保卫处备案（3分）聘用、派驻、更换保安手续齐全合法，报保卫处备案（2分）；按合同要求按比例配备保安、按校方要求及时调配保安（2分）；按国家规定为保安购买保险发放福利（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44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2"/>
              </w:rPr>
              <w:t xml:space="preserve">合计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4"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78"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2、考核办法和考核说明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2.1．成绩划分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考核成绩≥95分为优秀，85分≤考核成绩&lt;90分为良好，85分为合格，低于85分为不合格。每月由学校保卫处汇总当月各次检查情况，得出考核综合得分。综合得分取当月每周检查的平均分值。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2.2．考核成绩公布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每次检查后，按标准评定成绩及时反馈人事处，每月由学校保卫处整理当月考核情况、成绩，在学校校园网上公布。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奖惩与经费挂钩。凡当月综合得分≥85分，达到合格的，则全额划拨上月服务费，达不到合格标准的，成绩每降低1分，划拨经费则降低1个百分点（以此类推），同时中标人必须进行整改；月考核综合得分如低于75分，学校有权解除合同，并处合同金额10%的违约金。其中，师生月考评分由保卫处每月利用问卷调查的方式，从保安的德、能、仪表、服务态度等方面邀请各学院、部门兼职保卫干部和学生代表对保安当月的服务质量征求师生员工代表的意见，调查所得出的综合满意率×所占分值（5分）作为该月师生月考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2.4.如师生对于保安服务质量综合满意率连续三个月低于75%，学校有权解除合同，并处以合同总金额的10%作为违约金。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中标人在合同期内，未履行责任和义务，造成采购人人员伤亡或公共财产，损失形成案件的，应承担相应违约责任，赔偿采购人由此引起的经济损失。具体由校保卫部门和公安机关认定的案件责任和经济损失确定中标人赔偿方法和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在保安进入校园为我校提供校园保安服务之前，保安公司须将聘用保安的各类手续、身份证（复印件）、照片，健康证明等报保卫处备案。保卫处指定专人根据保安公司报送的月保安工作计划的安排对派驻我校的保安进行白班和晚班的定岗、定员考勤，考勤检查每周不少于三次，抽查不少于2次。以保证保安足额、满勤、符合合同要求，每次考核由保卫处2名工作人员参加，并作专项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学校为保安公司保安在岗位上正常履行职务工作提供法律上支持和协助。保安公司保安因维护学校生命财产受伤的费用应由保安公司提供的职业保险解决，采购人提供道义上的支持。保安公司保安在学校岗位上的工作视为保安公司向学校派出劳务，学校与保安公司派出的劳务工不存在劳务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2.8．根据</w:t>
      </w:r>
      <w:r>
        <w:rPr>
          <w:rFonts w:ascii="SimSun" w:hAnsi="SimSun" w:eastAsia="SimSun" w:cs="SimSun"/>
          <w:b/>
          <w:color w:val="000000"/>
          <w:sz w:val="24"/>
        </w:rPr>
        <w:t xml:space="preserve">江苏省安全文明校园</w:t>
      </w:r>
      <w:r>
        <w:rPr>
          <w:rFonts w:ascii="SimSun" w:hAnsi="SimSun" w:eastAsia="SimSun" w:cs="SimSun"/>
          <w:color w:val="000000"/>
          <w:sz w:val="24"/>
        </w:rPr>
        <w:t xml:space="preserve">考核要求，师生员工对校园内部的安全状况的满意率达85%以上；校内治安案件、火灾事故、道路交通事故等安全事故的发生率均控制在师生员工总人数千分之一以内；校内刑事案件发生率不超过师生员工总数的万分之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2.9．各类刑事、治安案件和重大事故、一般事故造成甲方人员伤亡或公共财产损失的，分类和责任认定工作由校保卫部门和公安机关具体认定的案件责任和经济损失，以确定中标人赔偿方法和金额。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2.10．保卫处对每一位派驻学校的保安进行逐月询问或登记的方式来确定保安公司是否为他们提供了国家要求的各项保险福利，并及时对保安公司进行反馈和督察，确保保安的合法权益不受损害。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七、付款方式与履约保证金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按月考核，根据考核结果按月度支付服务费。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本项目收取履约保证金，金额为合同金额的</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中标供应商应当以支票、汇票、本票或者金融机构、担保机构出具的保函等非现金形式在合同签订前提交。履约保证金自合同生效之日起至合同约定的成交供应商主要义务履行完毕止，采购人按合同约定退还履约保证金。成交供应商违约的，采购人将按照合同约定扣除其全部或部分履约保证金。如成交供应商违约给采购人造成的损失超过履约保证金的，应当依法赔偿超过部分的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八、报价要求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包含管理人员和服务人员的工资、五险、福利、耗材、服装、税费、合理利润等费用。（工资及五险不能低于连云港市最低工资标准等规定）。如中标后遇到政策调整最低工资标准、社保基数等，中标价不予调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九、安保装备要求：</w:t>
      </w:r>
      <w:r>
        <w:rPr>
          <w:rFonts w:ascii="SimSun" w:hAnsi="SimSun" w:eastAsia="SimSun" w:cs="SimSun"/>
          <w:color w:val="000000"/>
          <w:sz w:val="24"/>
        </w:rPr>
        <w:t xml:space="preserve">中标单位携以下设备进校完成安保任务。设备产权归中标单位所有。</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2015"/>
        <w:gridCol w:w="751"/>
        <w:gridCol w:w="5133"/>
      </w:tblGrid>
      <w:tr>
        <w:trPr>
          <w:trHeight w:val="2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3"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基本参数</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四轮巡逻电动车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3"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载客数：≤6人；外型尺寸(长×宽×高)：≤3650*1400*2030mm；整车整备质量：≤800kg；额定载重：≤550kg；</w:t>
            </w:r>
            <w:r/>
          </w:p>
        </w:tc>
      </w:tr>
      <w:tr>
        <w:trPr>
          <w:trHeight w:val="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两轮巡逻电动车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3"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载客数2人；</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对讲机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3"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符合公安部警用八件套标准。</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电动四轮消防车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3"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车消防性能符合国家关于电动消防车的技术要求；主要用于初期火灾的预防及救援，广泛用于微型消防站及社区，作为巡逻、消防等使用。主要参数：载液量：水1000kg；电机功率：不小于5KW；续航里程：不小于80KM。</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1.本项目报价不得超过预算金额。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2.特别提醒投标人：应根据国家收费标准并结合市场实际进行报价，总价包干。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3.工作中涉及的敏感资料、电子数据等相关信息，成交供应商应严格执行保密的相关规定，不得以任何方式向任何第三人披露、泄露或许可第三人使用，否则追究其相应法律责任。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Calibri" w:hAnsi="Calibri" w:eastAsia="Calibri" w:cs="Calibri"/>
          <w:color w:val="000000"/>
          <w:sz w:val="24"/>
        </w:rPr>
        <w:t xml:space="preserve">1</w:t>
      </w:r>
      <w:r>
        <w:rPr>
          <w:rFonts w:ascii="SimSun" w:hAnsi="SimSun" w:eastAsia="SimSun" w:cs="SimSun"/>
          <w:color w:val="000000"/>
          <w:sz w:val="24"/>
        </w:rPr>
        <w:t xml:space="preserve">名中标候选人。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）评标时，评委会以招标文件为评标依据，评委会各成员独立对每个投标人的投标文件进行评价，并汇总每个投标人的得分。评标过程中，不得去掉报价中的最高报价和最低报价。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）本项目评分总分为</w:t>
      </w:r>
      <w:r>
        <w:rPr>
          <w:rFonts w:ascii="Calibri" w:hAnsi="Calibri" w:eastAsia="Calibri" w:cs="Calibri"/>
          <w:color w:val="000000"/>
          <w:sz w:val="24"/>
        </w:rPr>
        <w:t xml:space="preserve">100</w:t>
      </w:r>
      <w:r>
        <w:rPr>
          <w:rFonts w:ascii="SimSun" w:hAnsi="SimSun" w:eastAsia="SimSun" w:cs="SimSun"/>
          <w:color w:val="000000"/>
          <w:sz w:val="24"/>
        </w:rPr>
        <w:t xml:space="preserve">分，按四舍五入取至小数点后两位。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）总得分</w:t>
      </w:r>
      <w:r>
        <w:rPr>
          <w:rFonts w:ascii="Calibri" w:hAnsi="Calibri" w:eastAsia="Calibri" w:cs="Calibri"/>
          <w:color w:val="000000"/>
          <w:sz w:val="24"/>
        </w:rPr>
        <w:t xml:space="preserve">=</w:t>
      </w:r>
      <w:r>
        <w:rPr>
          <w:rFonts w:ascii="SimSun" w:hAnsi="SimSun" w:eastAsia="SimSun" w:cs="SimSun"/>
          <w:color w:val="000000"/>
          <w:sz w:val="24"/>
        </w:rPr>
        <w:t xml:space="preserve">价格分</w:t>
      </w:r>
      <w:r>
        <w:rPr>
          <w:rFonts w:ascii="Calibri" w:hAnsi="Calibri" w:eastAsia="Calibri" w:cs="Calibri"/>
          <w:color w:val="000000"/>
          <w:sz w:val="24"/>
        </w:rPr>
        <w:t xml:space="preserve">+</w:t>
      </w:r>
      <w:r>
        <w:rPr>
          <w:rFonts w:ascii="SimSun" w:hAnsi="SimSun" w:eastAsia="SimSun" w:cs="SimSun"/>
          <w:color w:val="000000"/>
          <w:sz w:val="24"/>
        </w:rPr>
        <w:t xml:space="preserve">技术分</w:t>
      </w:r>
      <w:r>
        <w:rPr>
          <w:rFonts w:ascii="Calibri" w:hAnsi="Calibri" w:eastAsia="Calibri" w:cs="Calibri"/>
          <w:color w:val="000000"/>
          <w:sz w:val="24"/>
        </w:rPr>
        <w:t xml:space="preserve">+</w:t>
      </w:r>
      <w:r>
        <w:rPr>
          <w:rFonts w:ascii="SimSun" w:hAnsi="SimSun" w:eastAsia="SimSun" w:cs="SimSun"/>
          <w:color w:val="000000"/>
          <w:sz w:val="24"/>
        </w:rPr>
        <w:t xml:space="preserve">商务分。</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综合评分法</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1.价格分（30分）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2.技术分（28分）（暗标）</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2"/>
        <w:gridCol w:w="7404"/>
      </w:tblGrid>
      <w:tr>
        <w:trPr>
          <w:trHeight w:val="6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4" w:type="dxa"/>
            <w:vAlign w:val="center"/>
            <w:textDirection w:val="lrTb"/>
            <w:noWrap w:val="false"/>
          </w:tcPr>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评审标准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4" w:type="dxa"/>
            <w:vAlign w:val="center"/>
            <w:textDirection w:val="lrTb"/>
            <w:noWrap w:val="false"/>
          </w:tcPr>
          <w:p>
            <w:pPr>
              <w:ind w:left="0" w:right="0" w:firstLine="0"/>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投标人提供培训方案，内容包括但不限于人员能力培训、仪容仪表言行规范培训、安全培训、应急培训等。</w:t>
            </w:r>
            <w:r/>
          </w:p>
          <w:p>
            <w:pPr>
              <w:ind w:left="0" w:right="0" w:firstLine="0"/>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针对不同岗位的培训服务方案科学合理，人员能力培训形式多样化，仪容仪表言行规范培训详细全面，应急培训措施完善的，得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针对不同岗位的培训服务方案较科学合理，人员能力培训形式较多样化，仪容仪表言行规范培训较详细全面，应急培训措施较完善的，得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针对不同岗位的培训服务方案基本科学合理，人员能力培训形式一般，仪容仪表言行规范培训基本详细全面，应急培训措施基本完善性，得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针对不同岗位的培训服务方案科学合理性一般，人员能力培训形式单一，仪容仪表言行规范培训简单，应急培训措施简单的，得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投标人提供安保服务方案，内容包括但不限于安保服务、车辆管理、日常秩序维护方案等。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安保服务科学合理，车辆管理清晰有序，日常秩序维护方案完整详细的，得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安保服务较科学合理，车辆管理较清晰有序，日常秩序维护方案较完整详细的，得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安保服务基本科学合理，车辆管理基本清晰有序，日常秩序维护方案基本完整详细的，得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安保服务科学合理性较差，车辆管理较杂乱，日常秩序维护方案简略的，得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应急处置方案（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4" w:type="dxa"/>
            <w:vAlign w:val="center"/>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投标人提供应急处理方案，内容包括但不限于停水停电、火灾盗窃、公共事件、自然灾害、人员调配、物资供应等。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服务应急处置方案科学合理，应急事件人员调配可行性强，应急物资供应保障充分的，得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服务应急处置方案较科学合理，应急事件人员调配可行性较强，应急物资供应保障较充分的，得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服务应急处置方案科学合理性一般，应急事件人员调配可行性一般，应急物资供应保障基本充分的，得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服务应急处置方案简略粗糙，应急事件人员调配可行性较差，应急物资供应保障充分性较差的，得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管理制度方案（</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4" w:type="dxa"/>
            <w:vAlign w:val="center"/>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投标人提供管理制度方案，内容包括但不限于岗位职责管理制度、奖励处罚管理制度、考核测评制度等。</w:t>
            </w:r>
            <w:r/>
          </w:p>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岗位职责全面清晰，奖励处罚制度科学合理，考核测评制度完善严谨，得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岗位职责较全面清晰，奖励处罚制度较科学合理，考核测评制度较完善严谨，得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岗位职责基本全面清晰，奖励处罚制度基本科学合理，考核测评制度基本完善严谨，得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岗位职责简单粗糙，奖励处罚制度科学合理性一般，考核测评制度单一缺项，得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服务质量保障措施（</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投标人提供服务质量保障措施，内容包括但不仅限于服务质量保障措施、日常工作管理保障措施等。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服务管理措施满足项目需求，服务质量保障措施充足齐全，日常工作管理保障措施可实施性强的，得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服务管理措施较满足项目需求，服务质量保障措施较充足齐全，日常工作管理保障措施可实施性较强的，得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服务管理措施基本满足项目需求，服务质量保障措施基本充足齐全，日常工作管理保障措施可实施性一般的，得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服务管理措施偏离项目需求，服务质量保障措施简易且有缺项，日常工作管理保障措施可实施性一般的，得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（3）商务分（42分）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7"/>
        <w:gridCol w:w="7623"/>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投标人自2023年1月1日(以合同签订日期为准)以来具有校园保安服务业绩的，每有一个得3分，最高得12分。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注:投标文件中提供完整合同及服务期内至少1个月服务发票扫描件并加盖公章，未提供不得分。</w:t>
            </w:r>
            <w:r/>
          </w:p>
        </w:tc>
      </w:tr>
      <w:tr>
        <w:trPr>
          <w:trHeight w:val="1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满意度评价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企业自2023年1月1日以来（以证明出具时间为准）以来获得服务用户出具的满意或优秀评价证明，每提供一份得</w:t>
            </w:r>
            <w:r>
              <w:rPr>
                <w:rFonts w:ascii="Arial" w:hAnsi="Arial" w:eastAsia="Arial" w:cs="Arial"/>
                <w:color w:val="000000"/>
                <w:sz w:val="21"/>
              </w:rPr>
              <w:t xml:space="preserve">2</w:t>
            </w:r>
            <w:r>
              <w:rPr>
                <w:rFonts w:ascii="SimSun" w:hAnsi="SimSun" w:eastAsia="SimSun" w:cs="SimSun"/>
                <w:color w:val="000000"/>
                <w:sz w:val="21"/>
              </w:rPr>
              <w:t xml:space="preserve">分，本项最高得</w:t>
            </w:r>
            <w:r>
              <w:rPr>
                <w:rFonts w:ascii="Arial" w:hAnsi="Arial" w:eastAsia="Arial" w:cs="Arial"/>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Arial" w:hAnsi="Arial" w:eastAsia="Arial" w:cs="Arial"/>
                <w:b/>
                <w:color w:val="000000"/>
                <w:sz w:val="21"/>
              </w:rPr>
              <w:t xml:space="preserve">:</w:t>
            </w:r>
            <w:r>
              <w:rPr>
                <w:rFonts w:ascii="SimSun" w:hAnsi="SimSun" w:eastAsia="SimSun" w:cs="SimSun"/>
                <w:b/>
                <w:color w:val="000000"/>
                <w:sz w:val="21"/>
              </w:rPr>
              <w:t xml:space="preserve">投标文件中提供服务项目合同扫描件、被服务单位盖章的评价证明材料扫描件，证明材料须反映相关内容，否则不得分；同一服务单位不重复参与计分。</w:t>
            </w:r>
            <w:r/>
          </w:p>
        </w:tc>
      </w:tr>
      <w:tr>
        <w:trPr>
          <w:trHeight w:val="1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体系认证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投标人提供有效期内的：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1、质量管理体系认证证书；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2、职业健康安全管理体系认证证书；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3、环境管理体系认证证书；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每提供一项证书得2分，本项最高得6分。提供有效证书原件扫描件及国家认证认可监督管理委员会官网（https：//www.cnca.gov.cn/）查询的截图并加盖投标人公章，否则不得分。</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1、拟派项目经理具有本科及以上学历的得1分；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2、拟派项目经理具有退伍军人证/退役军人优待证</w:t>
            </w:r>
            <w:r>
              <w:rPr>
                <w:rFonts w:ascii="SimSun" w:hAnsi="SimSun" w:eastAsia="SimSun" w:cs="SimSun"/>
                <w:b/>
                <w:color w:val="000000"/>
                <w:sz w:val="21"/>
              </w:rPr>
              <w:t xml:space="preserve">或</w:t>
            </w:r>
            <w:r>
              <w:rPr>
                <w:rFonts w:ascii="SimSun" w:hAnsi="SimSun" w:eastAsia="SimSun" w:cs="SimSun"/>
                <w:color w:val="000000"/>
                <w:sz w:val="21"/>
              </w:rPr>
              <w:t xml:space="preserve">消防设施操作员四级及以上证书</w:t>
            </w:r>
            <w:r>
              <w:rPr>
                <w:rFonts w:ascii="SimSun" w:hAnsi="SimSun" w:eastAsia="SimSun" w:cs="SimSun"/>
                <w:b/>
                <w:color w:val="000000"/>
                <w:sz w:val="21"/>
              </w:rPr>
              <w:t xml:space="preserve">或</w:t>
            </w:r>
            <w:r>
              <w:rPr>
                <w:rFonts w:ascii="SimSun" w:hAnsi="SimSun" w:eastAsia="SimSun" w:cs="SimSun"/>
                <w:color w:val="000000"/>
                <w:sz w:val="21"/>
              </w:rPr>
              <w:t xml:space="preserve">保卫管理员高级证书</w:t>
            </w:r>
            <w:r>
              <w:rPr>
                <w:rFonts w:ascii="SimSun" w:hAnsi="SimSun" w:eastAsia="SimSun" w:cs="SimSun"/>
                <w:b/>
                <w:color w:val="000000"/>
                <w:sz w:val="21"/>
              </w:rPr>
              <w:t xml:space="preserve">或</w:t>
            </w:r>
            <w:r>
              <w:rPr>
                <w:rFonts w:ascii="SimSun" w:hAnsi="SimSun" w:eastAsia="SimSun" w:cs="SimSun"/>
                <w:color w:val="000000"/>
                <w:sz w:val="21"/>
              </w:rPr>
              <w:t xml:space="preserve">保安员（高级/三级），每有一项证书得2分，本项最高得4分。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注：投标文件中提供相关证书扫描件和2026年1月（含）以来任意一个月由投标人为其缴纳的社保证明材料并加盖公章，否则不得分。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团队人员（项目经理除外）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1、拟派队员中每有1人具有高级保安员（三级）证书的得2分，本项最高得4分。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2、在满足智慧安防指挥中心6名队员的基础上，其他成员（不含该6名）中每有1人具有消防设施操作员证四级及以上证书的得2分，本项最高得6分。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3、拟派队员中每有1人具备退伍军人证/退役军人优待证的得1分，本项最高得3分。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注：上述队员一人多证的不重复计取，仅计其中一项得分，投标文件中提供相关证书和2026年1月（含）以来任意一个月由投标人为其缴纳的社保证明材料并加盖公章，否则不得分。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注：本项目技术分（</w:t>
      </w:r>
      <w:r>
        <w:rPr>
          <w:rFonts w:ascii="Calibri" w:hAnsi="Calibri" w:eastAsia="Calibri" w:cs="Calibri"/>
          <w:b/>
          <w:color w:val="000000"/>
          <w:sz w:val="24"/>
        </w:rPr>
        <w:t xml:space="preserve">28</w:t>
      </w:r>
      <w:r>
        <w:rPr>
          <w:rFonts w:ascii="SimSun" w:hAnsi="SimSun" w:eastAsia="SimSun" w:cs="SimSun"/>
          <w:b/>
          <w:color w:val="000000"/>
          <w:sz w:val="24"/>
        </w:rPr>
        <w:t xml:space="preserve">分）为“暗标”，技术分（</w:t>
      </w:r>
      <w:r>
        <w:rPr>
          <w:rFonts w:ascii="Calibri" w:hAnsi="Calibri" w:eastAsia="Calibri" w:cs="Calibri"/>
          <w:b/>
          <w:color w:val="000000"/>
          <w:sz w:val="24"/>
        </w:rPr>
        <w:t xml:space="preserve">28</w:t>
      </w:r>
      <w:r>
        <w:rPr>
          <w:rFonts w:ascii="SimSun" w:hAnsi="SimSun" w:eastAsia="SimSun" w:cs="SimSun"/>
          <w:b/>
          <w:color w:val="000000"/>
          <w:sz w:val="24"/>
        </w:rPr>
        <w:t xml:space="preserve">分）内容、文字均不得出现投标单位名称、相关人员姓名等和其他可识别投标人身份的字符、徽标、人员名称等。</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上传的“非暗标”部分的材料中不得出现与技术分（</w:t>
      </w:r>
      <w:r>
        <w:rPr>
          <w:rFonts w:ascii="Calibri" w:hAnsi="Calibri" w:eastAsia="Calibri" w:cs="Calibri"/>
          <w:b/>
          <w:color w:val="000000"/>
          <w:sz w:val="24"/>
        </w:rPr>
        <w:t xml:space="preserve">28</w:t>
      </w:r>
      <w:r>
        <w:rPr>
          <w:rFonts w:ascii="SimSun" w:hAnsi="SimSun" w:eastAsia="SimSun" w:cs="SimSun"/>
          <w:b/>
          <w:color w:val="000000"/>
          <w:sz w:val="24"/>
        </w:rPr>
        <w:t xml:space="preserve">分）相关的内容，否则整个技术分（</w:t>
      </w:r>
      <w:r>
        <w:rPr>
          <w:rFonts w:ascii="Calibri" w:hAnsi="Calibri" w:eastAsia="Calibri" w:cs="Calibri"/>
          <w:b/>
          <w:color w:val="000000"/>
          <w:sz w:val="24"/>
        </w:rPr>
        <w:t xml:space="preserve">28</w:t>
      </w:r>
      <w:r>
        <w:rPr>
          <w:rFonts w:ascii="SimSun" w:hAnsi="SimSun" w:eastAsia="SimSun" w:cs="SimSun"/>
          <w:b/>
          <w:color w:val="000000"/>
          <w:sz w:val="24"/>
        </w:rPr>
        <w:t xml:space="preserve">分）（暗标部分）不得分。</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投标文件中所提供的全部证明材料，评审结束后采购人有权进行核实，如有不实，将按照相关法律法规规定进行处理。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二、上一年度的财务状况报告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三、依法缴纳税收和社会保障资金的相关材料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i/>
          <w:color w:val="000000"/>
          <w:sz w:val="24"/>
          <w:u w:val="single"/>
        </w:rPr>
        <w:t xml:space="preserve">采购人名称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i/>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i/>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号），我方承诺具备《中华人民共和国政府采购法》第二十二条第（二）、第（四）项，《中华人民共和国政府采购法实施条例》第十七条第（二）项规定条件的，具体包括：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）具有良好的商业信誉和健全的财务会计制度（财务状况报告）；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）有依法缴纳税收和社会保障资金的良好记录。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法定代表人（单位负责人）或委托代理人（签名或签章）：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四、具备履行合同所必需的设备和专业技术能力的声明及证明材料</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附主要设备和主要专业技术能力的证明材料如下：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五、参加政府采购活动前</w:t>
      </w:r>
      <w:r>
        <w:rPr>
          <w:rFonts w:ascii="Arial" w:hAnsi="Arial" w:eastAsia="Arial" w:cs="Arial"/>
          <w:i/>
          <w:color w:val="000000"/>
          <w:sz w:val="36"/>
          <w:u w:val="single"/>
        </w:rPr>
        <w:t xml:space="preserve">3</w:t>
      </w:r>
      <w:r>
        <w:rPr>
          <w:rFonts w:ascii="SimSun" w:hAnsi="SimSun" w:eastAsia="SimSun" w:cs="SimSun"/>
          <w:i/>
          <w:color w:val="000000"/>
          <w:sz w:val="36"/>
          <w:u w:val="single"/>
        </w:rPr>
        <w:t xml:space="preserve">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w:t>
      </w:r>
      <w:r>
        <w:rPr>
          <w:rFonts w:ascii="Calibri" w:hAnsi="Calibri" w:eastAsia="Calibri" w:cs="Calibri"/>
          <w:color w:val="000000"/>
          <w:sz w:val="24"/>
        </w:rPr>
        <w:t xml:space="preserve">3 </w:t>
      </w:r>
      <w:r>
        <w:rPr>
          <w:rFonts w:ascii="SimSun" w:hAnsi="SimSun" w:eastAsia="SimSun" w:cs="SimSun"/>
          <w:color w:val="000000"/>
          <w:sz w:val="24"/>
        </w:rPr>
        <w:t xml:space="preserve">年内，我单位在经营活动中没有因违法经营受到刑事处罚或者责令停产停业、吊销许可证或者执照、较大数额罚款等行政处罚。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六、法律、行政法规规定的其他条件的证明文件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七、落实政府采购政策需满足的资格要求的证明文件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八、特定资格要求的证明文件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九、授权委托书与法定代表人（单位负责人）身份证明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的法定代表人（单位负责人），现委托</w:t>
      </w:r>
      <w:r>
        <w:rPr>
          <w:rFonts w:ascii="SimSun" w:hAnsi="SimSun" w:eastAsia="SimSun" w:cs="SimSun"/>
          <w:color w:val="000000"/>
          <w:sz w:val="24"/>
          <w:u w:val="single"/>
        </w:rPr>
        <w:t xml:space="preserve"> （姓名） </w:t>
      </w:r>
      <w:r>
        <w:rPr>
          <w:rFonts w:ascii="SimSun" w:hAnsi="SimSun" w:eastAsia="SimSun" w:cs="SimSun"/>
          <w:color w:val="000000"/>
          <w:sz w:val="24"/>
        </w:rPr>
        <w:t xml:space="preserve">为我方代理人。代理人根据授权，以我方名义签署、澄清确认、递交、撤回、修改</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）投标文件和处理有关事宜，其法律后果由我方承担。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rPr>
          <w:rFonts w:ascii="Calibri" w:hAnsi="Calibri" w:eastAsia="Calibri" w:cs="Calibri"/>
          <w:color w:val="000000"/>
          <w:sz w:val="24"/>
        </w:rPr>
        <w:t xml:space="preserve">/</w:t>
      </w:r>
      <w:r>
        <w:rPr>
          <w:rFonts w:ascii="SimSun" w:hAnsi="SimSun" w:eastAsia="SimSun" w:cs="SimSun"/>
          <w:color w:val="000000"/>
          <w:sz w:val="24"/>
        </w:rPr>
        <w:t xml:space="preserve">签章）：</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、若投标文件中全部签字之处均为法定代表人（单位负责人）本人签署，则可不提供本《授权委托书》，但须提供《法定代表人（单位负责人）身份证明》。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、供应商为自然人的情形，可不提供本《授权委托书》。</w:t>
      </w:r>
      <w:r/>
    </w:p>
    <w:p>
      <w:pPr>
        <w:ind w:left="0" w:right="0" w:firstLine="482"/>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4</w:t>
      </w:r>
      <w:r>
        <w:rPr>
          <w:rFonts w:ascii="SimSun" w:hAnsi="SimSun" w:eastAsia="SimSun" w:cs="SimSun"/>
          <w:b/>
          <w:color w:val="000000"/>
          <w:sz w:val="24"/>
        </w:rPr>
        <w:t xml:space="preserve">、请供应商如实填写联系方式并在评审过程中保持联系方式畅通，评审过程中如联系不上，由供应商承担一切不利后果。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 </w:t>
      </w:r>
      <w:r/>
    </w:p>
    <w:p>
      <w:pPr>
        <w:ind w:left="0" w:right="0" w:firstLine="48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注：请供应商如实填写联系方式并在评审过程中保持联系方式畅通，评审过程中如联系不上，由供应商承担一切不利后果。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十、投标函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致：江苏万达工程造价事务所有限公司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根据贵方的JSZC-_________________号招标文件，正式授权下述签字人_________________(姓名)代表我方______________（投标人的名称），全权处理本次项目投标的有关事宜。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1.按招标文件规定的各项要求，向买方提供所需服务（包含与服务相关的货物、工程）。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十一、中小企业声明函（服务）（分包号：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）采购活动，提供的服务全部由符合政策要求的中小企业承接。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2、请供应商如实填写，所填内容将作为评审的依据，如填写不完整或不一致或填写有误，将承担一切不利后果。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3、本项目属性为服务，声明函中不对其中涉及的货物的承接商作出要求。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4、中标人的《中小企业声明函》随中标结果公开，接受社会监督。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十二、残疾人福利性单位声明函（分包号：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）采购活动由本单位提供全部服务。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1、请供应商如实填写，所填内容将作为评审的依据，如填写不完整或不一致或填写有误，将承担一切不利后果。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2、中标人的《残疾人福利性单位声明函》随中标结果公开，接受社会监督。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十三、联合体协议（参考格式）（分包号：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联合体协议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（联合体中各供应商全称）</w:t>
      </w:r>
      <w:r>
        <w:rPr>
          <w:rFonts w:ascii="SimSun" w:hAnsi="SimSun" w:eastAsia="SimSun" w:cs="SimSun"/>
          <w:color w:val="000000"/>
          <w:sz w:val="24"/>
        </w:rPr>
        <w:t xml:space="preserve">在此达成以下协议：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自愿组成联合体，参加江苏万达工程造价事务所有限公司组织的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w:t>
      </w:r>
      <w:r>
        <w:rPr>
          <w:rFonts w:ascii="SimSun" w:hAnsi="SimSun" w:eastAsia="SimSun" w:cs="SimSun"/>
          <w:color w:val="000000"/>
          <w:sz w:val="24"/>
          <w:u w:val="single"/>
        </w:rPr>
        <w:t xml:space="preserve">（供应商单位1全称）</w:t>
      </w:r>
      <w:r>
        <w:rPr>
          <w:rFonts w:ascii="SimSun" w:hAnsi="SimSun" w:eastAsia="SimSun" w:cs="SimSun"/>
          <w:color w:val="000000"/>
          <w:sz w:val="24"/>
        </w:rPr>
        <w:t xml:space="preserve">实施项目中</w:t>
      </w:r>
      <w:r>
        <w:rPr>
          <w:rFonts w:ascii="SimSun" w:hAnsi="SimSun" w:eastAsia="SimSun" w:cs="SimSun"/>
          <w:color w:val="000000"/>
          <w:sz w:val="24"/>
          <w:u w:val="single"/>
        </w:rPr>
        <w:t xml:space="preserve">（工作内容）</w:t>
      </w:r>
      <w:r>
        <w:rPr>
          <w:rFonts w:ascii="SimSun" w:hAnsi="SimSun" w:eastAsia="SimSun" w:cs="SimSun"/>
          <w:color w:val="000000"/>
          <w:sz w:val="24"/>
        </w:rPr>
        <w:t xml:space="preserve">部分工作，并承担相应的责任。</w:t>
      </w:r>
      <w:r>
        <w:rPr>
          <w:rFonts w:ascii="SimSun" w:hAnsi="SimSun" w:eastAsia="SimSun" w:cs="SimSun"/>
          <w:color w:val="000000"/>
          <w:sz w:val="24"/>
          <w:u w:val="single"/>
        </w:rPr>
        <w:t xml:space="preserve">（供应商单位2全称）</w:t>
      </w:r>
      <w:r>
        <w:rPr>
          <w:rFonts w:ascii="SimSun" w:hAnsi="SimSun" w:eastAsia="SimSun" w:cs="SimSun"/>
          <w:color w:val="000000"/>
          <w:sz w:val="24"/>
        </w:rPr>
        <w:t xml:space="preserve">实施项目中</w:t>
      </w:r>
      <w:r>
        <w:rPr>
          <w:rFonts w:ascii="SimSun" w:hAnsi="SimSun" w:eastAsia="SimSun" w:cs="SimSun"/>
          <w:color w:val="000000"/>
          <w:sz w:val="24"/>
          <w:u w:val="single"/>
        </w:rPr>
        <w:t xml:space="preserve">（工作内容）</w:t>
      </w:r>
      <w:r>
        <w:rPr>
          <w:rFonts w:ascii="SimSun" w:hAnsi="SimSun" w:eastAsia="SimSun" w:cs="SimSun"/>
          <w:color w:val="000000"/>
          <w:sz w:val="24"/>
        </w:rPr>
        <w:t xml:space="preserve">部分工作，并承担相应的责任……。（注：联合体中各供应商都应明示所承担的工作和相应的责任）。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%。（可选）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供应商1全称（公章）：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供应商2全称（公章）：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备注：本招标文件中要求加盖公章的内容，仅需加盖牵头单位的公章。</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十四、投标分项报价表（分包号：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494"/>
        <w:gridCol w:w="1176"/>
        <w:gridCol w:w="839"/>
        <w:gridCol w:w="918"/>
        <w:gridCol w:w="1918"/>
      </w:tblGrid>
      <w:tr>
        <w:trPr>
          <w:trHeight w:val="8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产品、服务（标的）名称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单项</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合计价</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十五、技术要求响应及偏离表（分包号：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技术要求响应及偏离表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6"/>
        <w:gridCol w:w="2884"/>
        <w:gridCol w:w="2667"/>
        <w:gridCol w:w="12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十六、商务要求响应及偏离表（分包号：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商务要求响应及偏离表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2875"/>
        <w:gridCol w:w="2675"/>
        <w:gridCol w:w="12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十七、类似项目业绩一览表（分包号：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类似项目业绩一览表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
        <w:gridCol w:w="2295"/>
        <w:gridCol w:w="1592"/>
        <w:gridCol w:w="1706"/>
        <w:gridCol w:w="11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十八、项目团队人员一览表（分包号：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项目团队人员一览表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1180"/>
        <w:gridCol w:w="1851"/>
        <w:gridCol w:w="990"/>
        <w:gridCol w:w="990"/>
        <w:gridCol w:w="13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技术职称、专业资质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主要资历及担任过的职务</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根据项目需求、评分办法确定一览表格式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根据项目需求、评分办法确定一览表格式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十九、开标一览表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 </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40"/>
        <w:gridCol w:w="2841"/>
        <w:gridCol w:w="2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（电子签章）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二十、承诺函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承诺函</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连云港师范学院</w:t>
      </w:r>
      <w:r>
        <w:rPr>
          <w:rFonts w:ascii="Arial" w:hAnsi="Arial" w:eastAsia="Arial" w:cs="Arial"/>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本公司郑重作出如下承诺：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、学校举办重大活动时，我公司将积极配合采购人做好安全保卫工作，根据活动需求确保保安人员配备到位。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、如因我公司原因造成重大事故，给学校造成损失及不良影响的，采购人有权解除合同，我公司将赔偿采购人所有的经济损失。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二十一、关于符合本国产品标准的声明函（分包号：**）本项目为服务类项目，不适用</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i/>
          <w:color w:val="000000"/>
          <w:sz w:val="22"/>
          <w:u w:val="single"/>
        </w:rPr>
        <w:t xml:space="preserve">（产品名称1）</w:t>
      </w:r>
      <w:r>
        <w:rPr>
          <w:rFonts w:ascii="SimSun" w:hAnsi="SimSun" w:eastAsia="SimSun" w:cs="SimSun"/>
          <w:i/>
          <w:color w:val="000000"/>
          <w:sz w:val="22"/>
          <w:u w:val="single"/>
          <w:vertAlign w:val="superscript"/>
        </w:rPr>
        <w:t xml:space="preserve">1</w:t>
      </w:r>
      <w:r>
        <w:rPr>
          <w:rFonts w:ascii="SimSun" w:hAnsi="SimSun" w:eastAsia="SimSun" w:cs="SimSun"/>
          <w:color w:val="000000"/>
          <w:sz w:val="22"/>
        </w:rPr>
        <w:t xml:space="preserve">, 生产厂为</w:t>
      </w:r>
      <w:r>
        <w:rPr>
          <w:rFonts w:ascii="SimSun" w:hAnsi="SimSun" w:eastAsia="SimSun" w:cs="SimSun"/>
          <w:i/>
          <w:color w:val="000000"/>
          <w:sz w:val="22"/>
          <w:u w:val="single"/>
        </w:rPr>
        <w:t xml:space="preserve">（厂名）</w:t>
      </w:r>
      <w:r>
        <w:rPr>
          <w:rFonts w:ascii="SimSun" w:hAnsi="SimSun" w:eastAsia="SimSun" w:cs="SimSun"/>
          <w:i/>
          <w:color w:val="000000"/>
          <w:sz w:val="22"/>
          <w:u w:val="single"/>
          <w:vertAlign w:val="superscript"/>
        </w:rPr>
        <w:t xml:space="preserve">2</w:t>
      </w:r>
      <w:r>
        <w:rPr>
          <w:rFonts w:ascii="SimSun" w:hAnsi="SimSun" w:eastAsia="SimSun" w:cs="SimSun"/>
          <w:color w:val="000000"/>
          <w:sz w:val="22"/>
        </w:rPr>
        <w:t xml:space="preserve">,厂址为</w:t>
      </w:r>
      <w:r>
        <w:rPr>
          <w:rFonts w:ascii="SimSun" w:hAnsi="SimSun" w:eastAsia="SimSun" w:cs="SimSun"/>
          <w:i/>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i/>
          <w:color w:val="000000"/>
          <w:sz w:val="22"/>
          <w:u w:val="single"/>
        </w:rPr>
        <w:t xml:space="preserve">(产品名称1) </w:t>
      </w:r>
      <w:r>
        <w:rPr>
          <w:rFonts w:ascii="SimSun" w:hAnsi="SimSun" w:eastAsia="SimSun" w:cs="SimSun"/>
          <w:color w:val="000000"/>
          <w:sz w:val="22"/>
        </w:rPr>
        <w:t xml:space="preserve">的中国境内生产的组件成本占比≥ </w:t>
      </w:r>
      <w:r>
        <w:rPr>
          <w:rFonts w:ascii="SimSun" w:hAnsi="SimSun" w:eastAsia="SimSun" w:cs="SimSun"/>
          <w:i/>
          <w:color w:val="000000"/>
          <w:sz w:val="22"/>
          <w:u w:val="single"/>
        </w:rPr>
        <w:t xml:space="preserve">（规定比例）</w:t>
      </w:r>
      <w:r>
        <w:rPr>
          <w:rFonts w:ascii="SimSun" w:hAnsi="SimSun" w:eastAsia="SimSun" w:cs="SimSun"/>
          <w:i/>
          <w:color w:val="000000"/>
          <w:sz w:val="22"/>
          <w:u w:val="single"/>
          <w:vertAlign w:val="superscript"/>
        </w:rPr>
        <w:t xml:space="preserve">3</w:t>
      </w:r>
      <w:r>
        <w:rPr>
          <w:rFonts w:ascii="SimSun" w:hAnsi="SimSun" w:eastAsia="SimSun" w:cs="SimSun"/>
          <w:color w:val="000000"/>
          <w:sz w:val="22"/>
        </w:rPr>
        <w:t xml:space="preserve">。</w:t>
      </w:r>
      <w:r>
        <w:rPr>
          <w:rFonts w:ascii="SimSun" w:hAnsi="SimSun" w:eastAsia="SimSun" w:cs="SimSun"/>
          <w:i/>
          <w:color w:val="000000"/>
          <w:sz w:val="22"/>
          <w:u w:val="single"/>
        </w:rPr>
        <w:t xml:space="preserve">(产品名称1) </w:t>
      </w:r>
      <w:r>
        <w:rPr>
          <w:rFonts w:ascii="SimSun" w:hAnsi="SimSun" w:eastAsia="SimSun" w:cs="SimSun"/>
          <w:color w:val="000000"/>
          <w:sz w:val="22"/>
        </w:rPr>
        <w:t xml:space="preserve">的</w:t>
      </w:r>
      <w:r>
        <w:rPr>
          <w:rFonts w:ascii="SimSun" w:hAnsi="SimSun" w:eastAsia="SimSun" w:cs="SimSun"/>
          <w:i/>
          <w:color w:val="000000"/>
          <w:sz w:val="22"/>
          <w:u w:val="single"/>
        </w:rPr>
        <w:t xml:space="preserve"> (关键组件)</w:t>
      </w:r>
      <w:r>
        <w:rPr>
          <w:rFonts w:ascii="SimSun" w:hAnsi="SimSun" w:eastAsia="SimSun" w:cs="SimSun"/>
          <w:i/>
          <w:color w:val="000000"/>
          <w:sz w:val="22"/>
          <w:u w:val="single"/>
          <w:vertAlign w:val="superscript"/>
        </w:rPr>
        <w:t xml:space="preserve">4</w:t>
      </w:r>
      <w:r>
        <w:rPr>
          <w:rFonts w:ascii="SimSun" w:hAnsi="SimSun" w:eastAsia="SimSun" w:cs="SimSun"/>
          <w:color w:val="000000"/>
          <w:sz w:val="22"/>
        </w:rPr>
        <w:t xml:space="preserve"> 在中国境内生产。</w:t>
      </w:r>
      <w:r>
        <w:rPr>
          <w:rFonts w:ascii="SimSun" w:hAnsi="SimSun" w:eastAsia="SimSun" w:cs="SimSun"/>
          <w:i/>
          <w:color w:val="000000"/>
          <w:sz w:val="22"/>
          <w:u w:val="single"/>
        </w:rPr>
        <w:t xml:space="preserve">(产品名称1)</w:t>
      </w:r>
      <w:r>
        <w:rPr>
          <w:rFonts w:ascii="SimSun" w:hAnsi="SimSun" w:eastAsia="SimSun" w:cs="SimSun"/>
          <w:color w:val="000000"/>
          <w:sz w:val="22"/>
        </w:rPr>
        <w:t xml:space="preserve">的 </w:t>
      </w:r>
      <w:r>
        <w:rPr>
          <w:rFonts w:ascii="SimSun" w:hAnsi="SimSun" w:eastAsia="SimSun" w:cs="SimSun"/>
          <w:i/>
          <w:color w:val="000000"/>
          <w:sz w:val="22"/>
          <w:u w:val="single"/>
        </w:rPr>
        <w:t xml:space="preserve">(关键工序)</w:t>
      </w:r>
      <w:r>
        <w:rPr>
          <w:rFonts w:ascii="SimSun" w:hAnsi="SimSun" w:eastAsia="SimSun" w:cs="SimSun"/>
          <w:i/>
          <w:color w:val="000000"/>
          <w:sz w:val="22"/>
          <w:u w:val="single"/>
          <w:vertAlign w:val="superscript"/>
        </w:rPr>
        <w:t xml:space="preserve">5</w:t>
      </w:r>
      <w:r>
        <w:rPr>
          <w:rFonts w:ascii="SimSun" w:hAnsi="SimSun" w:eastAsia="SimSun" w:cs="SimSun"/>
          <w:color w:val="000000"/>
          <w:sz w:val="22"/>
        </w:rPr>
        <w:t xml:space="preserve"> 在中国境内完成。</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i/>
          <w:color w:val="000000"/>
          <w:sz w:val="22"/>
          <w:u w:val="single"/>
        </w:rPr>
        <w:t xml:space="preserve">（产品名称2） </w:t>
      </w:r>
      <w:r>
        <w:rPr>
          <w:rFonts w:ascii="SimSun" w:hAnsi="SimSun" w:eastAsia="SimSun" w:cs="SimSun"/>
          <w:color w:val="000000"/>
          <w:sz w:val="22"/>
        </w:rPr>
        <w:t xml:space="preserve">,生产厂为</w:t>
      </w:r>
      <w:r>
        <w:rPr>
          <w:rFonts w:ascii="SimSun" w:hAnsi="SimSun" w:eastAsia="SimSun" w:cs="SimSun"/>
          <w:i/>
          <w:color w:val="000000"/>
          <w:sz w:val="22"/>
          <w:u w:val="single"/>
        </w:rPr>
        <w:t xml:space="preserve">（厂名）</w:t>
      </w:r>
      <w:r>
        <w:rPr>
          <w:rFonts w:ascii="SimSun" w:hAnsi="SimSun" w:eastAsia="SimSun" w:cs="SimSun"/>
          <w:color w:val="000000"/>
          <w:sz w:val="22"/>
        </w:rPr>
        <w:t xml:space="preserve">,厂址为</w:t>
      </w:r>
      <w:r>
        <w:rPr>
          <w:rFonts w:ascii="SimSun" w:hAnsi="SimSun" w:eastAsia="SimSun" w:cs="SimSun"/>
          <w:i/>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i/>
          <w:color w:val="000000"/>
          <w:sz w:val="22"/>
          <w:u w:val="single"/>
        </w:rPr>
        <w:t xml:space="preserve">（产品名称2）</w:t>
      </w:r>
      <w:r>
        <w:rPr>
          <w:rFonts w:ascii="SimSun" w:hAnsi="SimSun" w:eastAsia="SimSun" w:cs="SimSun"/>
          <w:color w:val="000000"/>
          <w:sz w:val="22"/>
        </w:rPr>
        <w:t xml:space="preserve">的中国境内生产的组件成本占比≥</w:t>
      </w:r>
      <w:r>
        <w:rPr>
          <w:rFonts w:ascii="SimSun" w:hAnsi="SimSun" w:eastAsia="SimSun" w:cs="SimSun"/>
          <w:i/>
          <w:color w:val="000000"/>
          <w:sz w:val="22"/>
          <w:u w:val="single"/>
        </w:rPr>
        <w:t xml:space="preserve">（规定比例）</w:t>
      </w:r>
      <w:r>
        <w:rPr>
          <w:rFonts w:ascii="SimSun" w:hAnsi="SimSun" w:eastAsia="SimSun" w:cs="SimSun"/>
          <w:i/>
          <w:color w:val="000000"/>
          <w:sz w:val="22"/>
        </w:rPr>
        <w:t xml:space="preserve">。</w:t>
      </w:r>
      <w:r>
        <w:rPr>
          <w:rFonts w:ascii="SimSun" w:hAnsi="SimSun" w:eastAsia="SimSun" w:cs="SimSun"/>
          <w:i/>
          <w:color w:val="000000"/>
          <w:sz w:val="22"/>
          <w:u w:val="single"/>
        </w:rPr>
        <w:t xml:space="preserve">（产品名称2）</w:t>
      </w:r>
      <w:r>
        <w:rPr>
          <w:rFonts w:ascii="SimSun" w:hAnsi="SimSun" w:eastAsia="SimSun" w:cs="SimSun"/>
          <w:color w:val="000000"/>
          <w:sz w:val="22"/>
        </w:rPr>
        <w:t xml:space="preserve">的</w:t>
      </w:r>
      <w:r>
        <w:rPr>
          <w:rFonts w:ascii="SimSun" w:hAnsi="SimSun" w:eastAsia="SimSun" w:cs="SimSun"/>
          <w:i/>
          <w:color w:val="000000"/>
          <w:sz w:val="22"/>
          <w:u w:val="single"/>
        </w:rPr>
        <w:t xml:space="preserve"> （关键组件）</w:t>
      </w:r>
      <w:r>
        <w:rPr>
          <w:rFonts w:ascii="SimSun" w:hAnsi="SimSun" w:eastAsia="SimSun" w:cs="SimSun"/>
          <w:color w:val="000000"/>
          <w:sz w:val="22"/>
        </w:rPr>
        <w:t xml:space="preserve">在中国境内生产。</w:t>
      </w:r>
      <w:r>
        <w:rPr>
          <w:rFonts w:ascii="SimSun" w:hAnsi="SimSun" w:eastAsia="SimSun" w:cs="SimSun"/>
          <w:i/>
          <w:color w:val="000000"/>
          <w:sz w:val="22"/>
          <w:u w:val="single"/>
        </w:rPr>
        <w:t xml:space="preserve">（产品名称2）</w:t>
      </w:r>
      <w:r>
        <w:rPr>
          <w:rFonts w:ascii="SimSun" w:hAnsi="SimSun" w:eastAsia="SimSun" w:cs="SimSun"/>
          <w:color w:val="000000"/>
          <w:sz w:val="22"/>
        </w:rPr>
        <w:t xml:space="preserve">的 </w:t>
      </w:r>
      <w:r>
        <w:rPr>
          <w:rFonts w:ascii="SimSun" w:hAnsi="SimSun" w:eastAsia="SimSun" w:cs="SimSun"/>
          <w:i/>
          <w:color w:val="000000"/>
          <w:sz w:val="22"/>
          <w:u w:val="single"/>
        </w:rPr>
        <w:t xml:space="preserve">（关键工序）</w:t>
      </w:r>
      <w:r>
        <w:rPr>
          <w:rFonts w:ascii="SimSun" w:hAnsi="SimSun" w:eastAsia="SimSun" w:cs="SimSun"/>
          <w:color w:val="000000"/>
          <w:sz w:val="22"/>
        </w:rPr>
        <w:t xml:space="preserve">在中国境内完成。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1620" w:firstLine="28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w:t>
      </w:r>
      <w:r/>
    </w:p>
    <w:p>
      <w:pPr>
        <w:ind w:left="0" w:right="1140" w:firstLine="28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6.用线划除的地方无需填写。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7.请供应商如实填写，如填写有误，将承担一切不利后果。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8.供应商提供虚假《声明函》、虚假证明文件谋取中标的，依照《中华人民共和国政府采购法》等法律法规规定追究相应责任。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9.中标人的《声明函》或有关证明文件随中标结果公开，接受社会监督。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质疑函范本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四、与质疑事项相关的质疑请求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MS Mincho">
    <w:panose1 w:val="02020603050405090304"/>
  </w:font>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孙渝博</cp:lastModifiedBy>
  <cp:revision>5</cp:revision>
  <dcterms:created xsi:type="dcterms:W3CDTF">2026-08-10T08:28:29Z</dcterms:created>
  <dcterms:modified xsi:type="dcterms:W3CDTF">2026-08-11T07:44:25Z</dcterms:modified>
</cp:coreProperties>
</file>